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303E9">
      <w:pPr>
        <w:pStyle w:val="2"/>
        <w:spacing w:line="520" w:lineRule="exact"/>
        <w:rPr>
          <w:rFonts w:hint="eastAsia" w:ascii="黑体" w:hAnsi="黑体" w:eastAsia="黑体" w:cs="黑体"/>
          <w:b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附件7：</w:t>
      </w:r>
    </w:p>
    <w:p w14:paraId="2FA23981">
      <w:pPr>
        <w:pStyle w:val="2"/>
        <w:spacing w:line="520" w:lineRule="exact"/>
        <w:rPr>
          <w:rFonts w:hint="eastAsia" w:ascii="Times New Roman" w:hAnsi="Times New Roman" w:eastAsia="方正小标宋简体" w:cs="Times New Roman"/>
          <w:b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</w:p>
    <w:p w14:paraId="57A2EC9B">
      <w:pPr>
        <w:pStyle w:val="2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青少年科</w:t>
      </w:r>
      <w:r>
        <w:rPr>
          <w:rFonts w:hint="eastAsia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学幻想绘画</w:t>
      </w:r>
      <w:r>
        <w:rPr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申报材料</w:t>
      </w:r>
      <w:r>
        <w:rPr>
          <w:rFonts w:hint="eastAsia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有关</w:t>
      </w:r>
      <w:r>
        <w:rPr>
          <w:rFonts w:hint="default" w:ascii="Times New Roman" w:hAnsi="Times New Roman" w:eastAsia="方正小标宋简体" w:cs="Times New Roman"/>
          <w:b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要求</w:t>
      </w:r>
    </w:p>
    <w:p w14:paraId="653C146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zh-CN" w:eastAsia="zh-CN"/>
        </w:rPr>
        <w:t>）科学幻想绘画参赛作品纸质原件要求尺寸规格为标准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4开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zh-CN" w:eastAsia="zh-CN"/>
        </w:rPr>
        <w:t>，申报者将申报书贴于对应作品背面左上角。参赛作品电子版材料为纸质作品电子照片和申报书电子版。</w:t>
      </w:r>
    </w:p>
    <w:p w14:paraId="0D3D5AA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（二）各旗县区科学幻想画筛选申报作品数量为30幅，市直学校等同。</w:t>
      </w:r>
    </w:p>
    <w:p w14:paraId="28667C4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（三）报名仅限小学、初中作品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。</w:t>
      </w:r>
    </w:p>
    <w:p w14:paraId="7F06B6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21312"/>
    <w:rsid w:val="3AAE1C2A"/>
    <w:rsid w:val="57A5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Garamond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127</Characters>
  <Lines>0</Lines>
  <Paragraphs>0</Paragraphs>
  <TotalTime>0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2026-06-23T01:46:00Z</dcterms:created>
  <dc:creator>Sunlaoban</dc:creator>
  <cp:lastModifiedBy> 孙钺凯</cp:lastModifiedBy>
  <dcterms:modified xsi:type="dcterms:W3CDTF">2026-06-23T02:02:47Z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8BB51DF1B6C047EBA57C038CBF3F787F_12</vt:lpwstr>
  </property>
</Properties>
</file>