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7E894">
      <w:pPr>
        <w:pStyle w:val="15"/>
        <w:jc w:val="center"/>
        <w:rPr>
          <w:rFonts w:hint="eastAsia"/>
        </w:rPr>
      </w:pPr>
      <w:r>
        <w:rPr>
          <w:rFonts w:hint="eastAsia"/>
        </w:rPr>
        <w:t>电子制作比赛规则</w:t>
      </w:r>
    </w:p>
    <w:p w14:paraId="67B24246">
      <w:pPr>
        <w:jc w:val="center"/>
        <w:rPr>
          <w:rFonts w:hint="eastAsia" w:eastAsia="微软雅黑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小学组（1-3年级）</w:t>
      </w:r>
      <w:bookmarkStart w:id="0" w:name="_GoBack"/>
      <w:bookmarkEnd w:id="0"/>
    </w:p>
    <w:p w14:paraId="04C5FC7A">
      <w:pPr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</w:p>
    <w:p w14:paraId="1EB8D41D">
      <w:pPr>
        <w:numPr>
          <w:numId w:val="0"/>
        </w:numPr>
        <w:pBdr>
          <w:bottom w:val="none" w:color="auto" w:sz="0" w:space="0"/>
        </w:pBdr>
        <w:snapToGrid/>
        <w:spacing w:line="240" w:lineRule="auto"/>
        <w:ind w:leftChars="0"/>
        <w:rPr>
          <w:sz w:val="32"/>
          <w:szCs w:val="36"/>
        </w:rPr>
      </w:pPr>
      <w:r>
        <w:rPr>
          <w:rFonts w:hint="eastAsia"/>
          <w:i w:val="0"/>
          <w:strike w:val="0"/>
          <w:spacing w:val="0"/>
          <w:sz w:val="32"/>
          <w:szCs w:val="36"/>
          <w:u w:val="none"/>
          <w:lang w:val="en-US" w:eastAsia="zh-CN"/>
        </w:rPr>
        <w:t>一、</w:t>
      </w:r>
      <w:r>
        <w:rPr>
          <w:i w:val="0"/>
          <w:strike w:val="0"/>
          <w:spacing w:val="0"/>
          <w:sz w:val="32"/>
          <w:szCs w:val="36"/>
          <w:u w:val="none"/>
        </w:rPr>
        <w:t>竞赛流程</w:t>
      </w:r>
      <w:r>
        <w:rPr>
          <w:rFonts w:hint="eastAsia"/>
          <w:i w:val="0"/>
          <w:strike w:val="0"/>
          <w:spacing w:val="0"/>
          <w:sz w:val="32"/>
          <w:szCs w:val="36"/>
          <w:u w:val="none"/>
        </w:rPr>
        <w:t>：</w:t>
      </w:r>
    </w:p>
    <w:p w14:paraId="78F73027">
      <w:pPr>
        <w:numPr>
          <w:numId w:val="0"/>
        </w:numPr>
        <w:pBdr>
          <w:bottom w:val="none" w:color="auto" w:sz="0" w:space="0"/>
        </w:pBdr>
        <w:snapToGrid/>
        <w:spacing w:line="240" w:lineRule="auto"/>
        <w:ind w:leftChars="0" w:firstLine="480" w:firstLineChars="200"/>
        <w:rPr>
          <w:sz w:val="24"/>
          <w:szCs w:val="28"/>
        </w:rPr>
      </w:pPr>
      <w:r>
        <w:rPr>
          <w:i w:val="0"/>
          <w:strike w:val="0"/>
          <w:spacing w:val="0"/>
          <w:sz w:val="24"/>
          <w:szCs w:val="28"/>
          <w:u w:val="none"/>
        </w:rPr>
        <w:t>选手按抽签顺序入场，赛前检查组委会提供的统一焊接套件（含电路板、电子元件、焊锡等）及工位设备（电烙铁、镊子等）。</w:t>
      </w:r>
      <w:r>
        <w:rPr>
          <w:rFonts w:hint="eastAsia"/>
          <w:i w:val="0"/>
          <w:strike w:val="0"/>
          <w:spacing w:val="0"/>
          <w:sz w:val="24"/>
          <w:szCs w:val="28"/>
          <w:u w:val="none"/>
          <w:lang w:val="en-US" w:eastAsia="zh-CN"/>
        </w:rPr>
        <w:t>竞赛时间为1小时，</w:t>
      </w:r>
      <w:r>
        <w:rPr>
          <w:i w:val="0"/>
          <w:strike w:val="0"/>
          <w:spacing w:val="0"/>
          <w:sz w:val="24"/>
          <w:szCs w:val="28"/>
          <w:u w:val="none"/>
        </w:rPr>
        <w:t>听指令后开始焊接，完成后举手示意，裁判记录结束时间，选手需清理工位焊渣等杂物后离场。</w:t>
      </w:r>
    </w:p>
    <w:p w14:paraId="09CA976F">
      <w:pPr>
        <w:widowControl w:val="0"/>
        <w:numPr>
          <w:ilvl w:val="0"/>
          <w:numId w:val="0"/>
        </w:numPr>
        <w:pBdr>
          <w:bottom w:val="none" w:color="auto" w:sz="0" w:space="0"/>
        </w:pBdr>
        <w:snapToGrid/>
        <w:spacing w:before="60" w:after="60" w:line="240" w:lineRule="auto"/>
        <w:jc w:val="both"/>
        <w:rPr>
          <w:sz w:val="24"/>
          <w:szCs w:val="28"/>
        </w:rPr>
      </w:pPr>
    </w:p>
    <w:p w14:paraId="475B34AE">
      <w:pPr>
        <w:snapToGrid/>
        <w:spacing w:line="240" w:lineRule="auto"/>
        <w:rPr>
          <w:sz w:val="32"/>
          <w:szCs w:val="36"/>
        </w:rPr>
      </w:pPr>
      <w:r>
        <w:rPr>
          <w:rFonts w:hint="eastAsia"/>
          <w:i w:val="0"/>
          <w:strike w:val="0"/>
          <w:spacing w:val="0"/>
          <w:sz w:val="32"/>
          <w:szCs w:val="36"/>
          <w:u w:val="none"/>
          <w:lang w:val="en-US" w:eastAsia="zh-CN"/>
        </w:rPr>
        <w:t>二、</w:t>
      </w:r>
      <w:r>
        <w:rPr>
          <w:i w:val="0"/>
          <w:strike w:val="0"/>
          <w:spacing w:val="0"/>
          <w:sz w:val="32"/>
          <w:szCs w:val="36"/>
          <w:u w:val="none"/>
        </w:rPr>
        <w:t xml:space="preserve"> 评分标准（总分100分）</w:t>
      </w:r>
    </w:p>
    <w:p w14:paraId="0CC40AF7">
      <w:pPr>
        <w:snapToGrid/>
        <w:spacing w:line="240" w:lineRule="auto"/>
        <w:rPr>
          <w:i w:val="0"/>
          <w:strike w:val="0"/>
          <w:spacing w:val="0"/>
          <w:sz w:val="24"/>
          <w:szCs w:val="28"/>
          <w:u w:val="none"/>
        </w:rPr>
      </w:pPr>
      <w:r>
        <w:rPr>
          <w:rFonts w:hint="eastAsia"/>
          <w:i w:val="0"/>
          <w:strike w:val="0"/>
          <w:spacing w:val="0"/>
          <w:sz w:val="24"/>
          <w:szCs w:val="28"/>
          <w:u w:val="none"/>
        </w:rPr>
        <w:t xml:space="preserve">   （1）</w:t>
      </w:r>
      <w:r>
        <w:rPr>
          <w:i w:val="0"/>
          <w:strike w:val="0"/>
          <w:spacing w:val="0"/>
          <w:sz w:val="24"/>
          <w:szCs w:val="28"/>
          <w:u w:val="none"/>
        </w:rPr>
        <w:t>完成速度（30分）：在规定时间内完成焊接，超时按比例扣分，未完成则此项为0分；最快完成者获满分，其余按用时排序递减计分。</w:t>
      </w:r>
    </w:p>
    <w:p w14:paraId="67B6DFB2">
      <w:pPr>
        <w:snapToGrid/>
        <w:spacing w:line="240" w:lineRule="auto"/>
        <w:rPr>
          <w:i w:val="0"/>
          <w:strike w:val="0"/>
          <w:spacing w:val="0"/>
          <w:sz w:val="24"/>
          <w:szCs w:val="28"/>
          <w:u w:val="none"/>
        </w:rPr>
      </w:pPr>
      <w:r>
        <w:rPr>
          <w:rFonts w:hint="eastAsia"/>
          <w:i w:val="0"/>
          <w:strike w:val="0"/>
          <w:spacing w:val="0"/>
          <w:sz w:val="24"/>
          <w:szCs w:val="28"/>
          <w:u w:val="none"/>
        </w:rPr>
        <w:t xml:space="preserve">   （2）</w:t>
      </w:r>
      <w:r>
        <w:rPr>
          <w:i w:val="0"/>
          <w:strike w:val="0"/>
          <w:spacing w:val="0"/>
          <w:sz w:val="24"/>
          <w:szCs w:val="28"/>
          <w:u w:val="none"/>
        </w:rPr>
        <w:t>焊点质量（50分）：核心评判焊点是否饱满、光滑、呈内凹圆锥状，无虚焊、假焊、短路；元件排列整齐、无颠倒错位，每处缺陷扣2-5分。</w:t>
      </w:r>
    </w:p>
    <w:p w14:paraId="4A8518F3">
      <w:pPr>
        <w:pBdr>
          <w:bottom w:val="none" w:color="auto" w:sz="0" w:space="0"/>
        </w:pBdr>
        <w:snapToGrid/>
        <w:spacing w:line="240" w:lineRule="auto"/>
        <w:rPr>
          <w:i w:val="0"/>
          <w:strike w:val="0"/>
          <w:spacing w:val="0"/>
          <w:sz w:val="24"/>
          <w:szCs w:val="28"/>
          <w:u w:val="none"/>
        </w:rPr>
      </w:pPr>
      <w:r>
        <w:rPr>
          <w:rFonts w:hint="eastAsia"/>
          <w:i w:val="0"/>
          <w:strike w:val="0"/>
          <w:spacing w:val="0"/>
          <w:sz w:val="24"/>
          <w:szCs w:val="28"/>
          <w:u w:val="none"/>
        </w:rPr>
        <w:t xml:space="preserve">   （3）</w:t>
      </w:r>
      <w:r>
        <w:rPr>
          <w:i w:val="0"/>
          <w:strike w:val="0"/>
          <w:spacing w:val="0"/>
          <w:sz w:val="24"/>
          <w:szCs w:val="28"/>
          <w:u w:val="none"/>
        </w:rPr>
        <w:t>作品运行效果（20分）：通电后需实现预设功能（如LED点亮、蜂鸣器发声等），功能完全正常得满分，部分失效按比例扣分，完全不运行则此项为0分。</w:t>
      </w:r>
    </w:p>
    <w:p w14:paraId="6D9D127C">
      <w:pPr>
        <w:pBdr>
          <w:bottom w:val="none" w:color="auto" w:sz="0" w:space="0"/>
        </w:pBdr>
        <w:snapToGrid/>
        <w:spacing w:line="240" w:lineRule="auto"/>
        <w:rPr>
          <w:i w:val="0"/>
          <w:strike w:val="0"/>
          <w:spacing w:val="0"/>
          <w:sz w:val="24"/>
          <w:szCs w:val="28"/>
          <w:u w:val="none"/>
        </w:rPr>
      </w:pPr>
    </w:p>
    <w:p w14:paraId="4EC65431">
      <w:pPr>
        <w:numPr>
          <w:numId w:val="0"/>
        </w:numPr>
        <w:snapToGrid/>
        <w:spacing w:line="240" w:lineRule="auto"/>
        <w:ind w:leftChars="0"/>
        <w:rPr>
          <w:rFonts w:hint="eastAsia" w:eastAsia="微软雅黑"/>
          <w:i w:val="0"/>
          <w:strike w:val="0"/>
          <w:spacing w:val="0"/>
          <w:sz w:val="32"/>
          <w:szCs w:val="36"/>
          <w:u w:val="none"/>
          <w:lang w:eastAsia="zh-CN"/>
        </w:rPr>
      </w:pPr>
      <w:r>
        <w:rPr>
          <w:rFonts w:hint="eastAsia"/>
          <w:i w:val="0"/>
          <w:strike w:val="0"/>
          <w:spacing w:val="0"/>
          <w:sz w:val="32"/>
          <w:szCs w:val="36"/>
          <w:u w:val="none"/>
          <w:lang w:val="en-US" w:eastAsia="zh-CN"/>
        </w:rPr>
        <w:t>三、</w:t>
      </w:r>
      <w:r>
        <w:rPr>
          <w:i w:val="0"/>
          <w:strike w:val="0"/>
          <w:spacing w:val="0"/>
          <w:sz w:val="32"/>
          <w:szCs w:val="36"/>
          <w:u w:val="none"/>
        </w:rPr>
        <w:t>基础规范</w:t>
      </w:r>
      <w:r>
        <w:rPr>
          <w:rFonts w:hint="eastAsia"/>
          <w:i w:val="0"/>
          <w:strike w:val="0"/>
          <w:spacing w:val="0"/>
          <w:sz w:val="32"/>
          <w:szCs w:val="36"/>
          <w:u w:val="none"/>
          <w:lang w:eastAsia="zh-CN"/>
        </w:rPr>
        <w:t>：</w:t>
      </w:r>
    </w:p>
    <w:p w14:paraId="0BE2A58A">
      <w:pPr>
        <w:snapToGrid/>
        <w:spacing w:line="240" w:lineRule="auto"/>
        <w:ind w:left="336"/>
        <w:rPr>
          <w:i w:val="0"/>
          <w:strike w:val="0"/>
          <w:spacing w:val="0"/>
          <w:sz w:val="24"/>
          <w:szCs w:val="28"/>
          <w:u w:val="none"/>
        </w:rPr>
      </w:pPr>
      <w:r>
        <w:rPr>
          <w:rFonts w:hint="eastAsia"/>
          <w:i w:val="0"/>
          <w:strike w:val="0"/>
          <w:spacing w:val="0"/>
          <w:sz w:val="24"/>
          <w:szCs w:val="28"/>
          <w:u w:val="none"/>
        </w:rPr>
        <w:t>（1）</w:t>
      </w:r>
      <w:r>
        <w:rPr>
          <w:i w:val="0"/>
          <w:strike w:val="0"/>
          <w:spacing w:val="0"/>
          <w:sz w:val="24"/>
          <w:szCs w:val="28"/>
          <w:u w:val="none"/>
        </w:rPr>
        <w:t>必须穿戴防护眼镜，正确使用电烙铁，违反安全操作扣5-10分，发生安全事故直接取消成绩。</w:t>
      </w:r>
    </w:p>
    <w:p w14:paraId="4D54CE0D">
      <w:pPr>
        <w:pBdr>
          <w:bottom w:val="none" w:color="auto" w:sz="0" w:space="0"/>
        </w:pBdr>
        <w:snapToGrid/>
        <w:spacing w:line="240" w:lineRule="auto"/>
        <w:ind w:left="336"/>
        <w:rPr>
          <w:sz w:val="24"/>
          <w:szCs w:val="28"/>
        </w:rPr>
      </w:pPr>
      <w:r>
        <w:rPr>
          <w:rFonts w:hint="eastAsia"/>
          <w:i w:val="0"/>
          <w:strike w:val="0"/>
          <w:spacing w:val="0"/>
          <w:sz w:val="24"/>
          <w:szCs w:val="28"/>
          <w:u w:val="none"/>
        </w:rPr>
        <w:t>（2）</w:t>
      </w:r>
      <w:r>
        <w:rPr>
          <w:i w:val="0"/>
          <w:strike w:val="0"/>
          <w:spacing w:val="0"/>
          <w:sz w:val="24"/>
          <w:szCs w:val="28"/>
          <w:u w:val="none"/>
        </w:rPr>
        <w:t>迟到15分钟以上不得入场，竞赛期间休息、饮水耗时均计入比赛时间。</w:t>
      </w:r>
    </w:p>
    <w:sectPr>
      <w:pgSz w:w="11906" w:h="16838"/>
      <w:pgMar w:top="1440" w:right="1797" w:bottom="1440" w:left="1797" w:header="851" w:footer="992" w:gutter="0"/>
      <w:cols w:space="0" w:num="1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1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20"/>
  <w:drawingGridVerticalSpacing w:val="387"/>
  <w:displayHorizontalDrawingGridEvery w:val="0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A24D9F"/>
    <w:rsid w:val="000B62CA"/>
    <w:rsid w:val="002A53AA"/>
    <w:rsid w:val="005C35DE"/>
    <w:rsid w:val="00626AA2"/>
    <w:rsid w:val="0068574D"/>
    <w:rsid w:val="006E696F"/>
    <w:rsid w:val="0071681D"/>
    <w:rsid w:val="007C7A70"/>
    <w:rsid w:val="00890FE1"/>
    <w:rsid w:val="0090731C"/>
    <w:rsid w:val="009E7FC9"/>
    <w:rsid w:val="00A85D95"/>
    <w:rsid w:val="00AB1D25"/>
    <w:rsid w:val="00AD3D80"/>
    <w:rsid w:val="00B727BA"/>
    <w:rsid w:val="00BE0D57"/>
    <w:rsid w:val="00F50C8B"/>
    <w:rsid w:val="07011CC2"/>
    <w:rsid w:val="07644792"/>
    <w:rsid w:val="09284798"/>
    <w:rsid w:val="0F2B6FD9"/>
    <w:rsid w:val="183C240D"/>
    <w:rsid w:val="1AA24D9F"/>
    <w:rsid w:val="27FBD2E2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CC20FBA"/>
    <w:rsid w:val="7F79C282"/>
    <w:rsid w:val="7F7B6CAE"/>
    <w:rsid w:val="7FBF6DD0"/>
    <w:rsid w:val="7FCD17FE"/>
    <w:rsid w:val="7FD7E9A0"/>
    <w:rsid w:val="7FE9FBB2"/>
    <w:rsid w:val="7FF70608"/>
    <w:rsid w:val="8FFFA67E"/>
    <w:rsid w:val="A97F623E"/>
    <w:rsid w:val="AFBF8780"/>
    <w:rsid w:val="BEEFCB4B"/>
    <w:rsid w:val="BFE6F841"/>
    <w:rsid w:val="BFFBDBCA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微软雅黑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qFormat="1"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60"/>
      <w:jc w:val="both"/>
    </w:pPr>
    <w:rPr>
      <w:rFonts w:ascii="Arial" w:hAnsi="Arial" w:eastAsia="微软雅黑" w:cs="Arial"/>
      <w:color w:val="333333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qFormat/>
    <w:uiPriority w:val="0"/>
    <w:pPr>
      <w:keepNext/>
      <w:keepLines/>
      <w:outlineLvl w:val="1"/>
    </w:pPr>
    <w:rPr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keepLines/>
      <w:outlineLvl w:val="3"/>
    </w:pPr>
    <w:rPr>
      <w:b/>
      <w:sz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line="480" w:lineRule="auto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line="480" w:lineRule="auto"/>
      <w:outlineLvl w:val="5"/>
    </w:pPr>
    <w:rPr>
      <w:b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line="480" w:lineRule="auto"/>
      <w:outlineLvl w:val="6"/>
    </w:pPr>
    <w:rPr>
      <w:b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line="480" w:lineRule="auto"/>
      <w:outlineLvl w:val="7"/>
    </w:pPr>
    <w:rPr>
      <w:b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line="480" w:lineRule="auto"/>
      <w:outlineLvl w:val="8"/>
    </w:pPr>
    <w:rPr>
      <w:b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8"/>
    <w:basedOn w:val="1"/>
    <w:next w:val="1"/>
    <w:autoRedefine/>
    <w:qFormat/>
    <w:uiPriority w:val="99"/>
    <w:pPr>
      <w:ind w:left="2940" w:leftChars="140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2"/>
    <w:qFormat/>
    <w:uiPriority w:val="0"/>
    <w:pPr>
      <w:jc w:val="center"/>
      <w:outlineLvl w:val="1"/>
    </w:pPr>
    <w:rPr>
      <w:rFonts w:cstheme="minorBidi"/>
      <w:b/>
      <w:bCs/>
      <w:kern w:val="28"/>
      <w:sz w:val="44"/>
      <w:szCs w:val="32"/>
    </w:rPr>
  </w:style>
  <w:style w:type="paragraph" w:styleId="15">
    <w:name w:val="Title"/>
    <w:basedOn w:val="1"/>
    <w:next w:val="1"/>
    <w:link w:val="23"/>
    <w:qFormat/>
    <w:uiPriority w:val="0"/>
    <w:pPr>
      <w:jc w:val="center"/>
      <w:outlineLvl w:val="0"/>
    </w:pPr>
    <w:rPr>
      <w:rFonts w:cstheme="majorBidi"/>
      <w:b/>
      <w:bCs/>
      <w:sz w:val="48"/>
      <w:szCs w:val="32"/>
    </w:rPr>
  </w:style>
  <w:style w:type="table" w:styleId="17">
    <w:name w:val="Table Grid"/>
    <w:basedOn w:val="16"/>
    <w:qFormat/>
    <w:uiPriority w:val="0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19">
    <w:name w:val="Hyperlink"/>
    <w:basedOn w:val="18"/>
    <w:qFormat/>
    <w:uiPriority w:val="0"/>
    <w:rPr>
      <w:color w:val="1E6FFF"/>
      <w:u w:val="single"/>
    </w:rPr>
  </w:style>
  <w:style w:type="character" w:customStyle="1" w:styleId="20">
    <w:name w:val="melo-codeblock-Base-theme-char"/>
    <w:qFormat/>
    <w:uiPriority w:val="99"/>
    <w:rPr>
      <w:rFonts w:ascii="Monaco" w:hAnsi="Monaco" w:eastAsia="Monaco" w:cs="Monaco"/>
      <w:color w:val="000000"/>
      <w:sz w:val="21"/>
    </w:rPr>
  </w:style>
  <w:style w:type="paragraph" w:customStyle="1" w:styleId="21">
    <w:name w:val="melo-codeblock-Base-theme-para"/>
    <w:qFormat/>
    <w:uiPriority w:val="99"/>
    <w:pPr>
      <w:snapToGrid w:val="0"/>
      <w:spacing w:line="360" w:lineRule="auto"/>
    </w:pPr>
    <w:rPr>
      <w:rFonts w:ascii="Monaco" w:hAnsi="Monaco" w:eastAsia="Monaco" w:cs="Monaco"/>
      <w:color w:val="000000"/>
      <w:sz w:val="21"/>
      <w:lang w:val="en-US" w:eastAsia="zh-CN" w:bidi="ar-SA"/>
    </w:rPr>
  </w:style>
  <w:style w:type="character" w:customStyle="1" w:styleId="22">
    <w:name w:val="副标题 字符"/>
    <w:basedOn w:val="18"/>
    <w:link w:val="14"/>
    <w:qFormat/>
    <w:uiPriority w:val="0"/>
    <w:rPr>
      <w:rFonts w:ascii="Arial" w:hAnsi="Arial" w:eastAsia="微软雅黑" w:cstheme="minorBidi"/>
      <w:b/>
      <w:bCs/>
      <w:kern w:val="28"/>
      <w:sz w:val="44"/>
      <w:szCs w:val="32"/>
    </w:rPr>
  </w:style>
  <w:style w:type="character" w:customStyle="1" w:styleId="23">
    <w:name w:val="标题 字符"/>
    <w:basedOn w:val="18"/>
    <w:link w:val="15"/>
    <w:qFormat/>
    <w:uiPriority w:val="0"/>
    <w:rPr>
      <w:rFonts w:ascii="Arial" w:hAnsi="Arial" w:eastAsia="微软雅黑" w:cstheme="majorBidi"/>
      <w:b/>
      <w:bCs/>
      <w:kern w:val="2"/>
      <w:sz w:val="4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408</Words>
  <Characters>422</Characters>
  <TotalTime>2</TotalTime>
  <ScaleCrop>false</ScaleCrop>
  <LinksUpToDate>false</LinksUpToDate>
  <CharactersWithSpaces>432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2025-10-30T12:55:00Z</dcterms:created>
  <dc:creator>Administrator</dc:creator>
  <cp:lastModifiedBy>73tte0e6</cp:lastModifiedBy>
  <dcterms:modified xsi:type="dcterms:W3CDTF">2025-10-30T05:29:02Z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eyJoZGlkIjoiNThjZWUwY2VjYTA0MDg5MDM3ZTAzOGViYWM1ODM5YTIiLCJ1c2VySWQiOiIxNzU2ODE0MzEzIn0=</vt:lpwstr>
  </property>
  <property fmtid="{D5CDD505-2E9C-101B-9397-08002B2CF9AE}" pid="3" name="KSOProductBuildVer">
    <vt:lpwstr>2052-12.1.0.23125</vt:lpwstr>
  </property>
  <property fmtid="{D5CDD505-2E9C-101B-9397-08002B2CF9AE}" pid="4" name="ICV">
    <vt:lpwstr>1831A9C76EFD4BF780749C95347BB495_13</vt:lpwstr>
  </property>
</Properties>
</file>