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AE69D">
      <w:pPr>
        <w:ind w:right="112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揽月登云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低龄组比赛规则</w:t>
      </w:r>
    </w:p>
    <w:p w14:paraId="73CDCEA7">
      <w:pP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一、大赛主题</w:t>
      </w:r>
    </w:p>
    <w:p w14:paraId="397DD0A8">
      <w:pPr>
        <w:ind w:left="-4" w:firstLine="640" w:firstLineChars="200"/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自主、协同、探究、实践、创新。</w:t>
      </w:r>
    </w:p>
    <w:p w14:paraId="43F3E21B">
      <w:pPr>
        <w:spacing w:line="500" w:lineRule="exact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二、赛题立意——揽月登云</w:t>
      </w:r>
    </w:p>
    <w:p w14:paraId="7E35ED83">
      <w:pPr>
        <w:spacing w:after="2" w:line="312" w:lineRule="auto"/>
        <w:ind w:right="28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（一）解释：“揽”有采摘、拥抱的意思，“登”是攀登。意思是摘取月亮，攀登云霄。</w:t>
      </w:r>
    </w:p>
    <w:p w14:paraId="75E5B445">
      <w:pPr>
        <w:spacing w:after="2" w:line="312" w:lineRule="auto"/>
        <w:ind w:right="28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（二）出处：《宣州谢朓楼饯别校书叔云》：“俱怀逸兴壮思飞，欲上青天揽明月”。《一七令·风》：“追日揽月，戏凤游龙。”</w:t>
      </w:r>
    </w:p>
    <w:p w14:paraId="0841BAAC">
      <w:pP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、赛题概述 </w:t>
      </w:r>
    </w:p>
    <w:p w14:paraId="5CA318D9">
      <w:pPr>
        <w:spacing w:line="480" w:lineRule="auto"/>
        <w:ind w:firstLine="420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竞赛项目通过参赛选手建立月球基地，并基于智能硬件和编程工具，利用智能硬件及材料完成结构功能设计，高阶段组别通过编写程序，对搭建的作品进行控制，完成比赛项目设定的任务。本本赛题旨在助力青少年熟悉常见电子模块与材料，学会合理组装调试，激发他们心底的航天梦，提升其科技素养，为科技强国梦筑牢根基，引领青少年在科技探索之路上迈出坚实步伐。</w:t>
      </w:r>
    </w:p>
    <w:p w14:paraId="77FD17CB">
      <w:pPr>
        <w:spacing w:line="500" w:lineRule="exact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、参赛范围</w:t>
      </w:r>
    </w:p>
    <w:p w14:paraId="6C3077AB">
      <w:pPr>
        <w:spacing w:line="500" w:lineRule="exact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（一）参赛组别：小学初级组（</w:t>
      </w:r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-3年级）比赛器材自带</w:t>
      </w:r>
    </w:p>
    <w:p w14:paraId="21BC8A5C">
      <w:pPr>
        <w:spacing w:line="500" w:lineRule="exact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（二）参赛形式及人数：以个人为单位参赛，1名指导教师。</w:t>
      </w:r>
    </w:p>
    <w:p w14:paraId="59149FDF">
      <w:pPr>
        <w:spacing w:line="500" w:lineRule="exact"/>
        <w:textAlignment w:val="bottom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（三）每名参赛选手只能参加1个赛项、1支队伍。</w:t>
      </w:r>
    </w:p>
    <w:p w14:paraId="1E75F847">
      <w:pPr>
        <w:spacing w:after="44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、大赛内容</w:t>
      </w:r>
    </w:p>
    <w:p w14:paraId="79993D42">
      <w:pP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1.比赛内容</w:t>
      </w:r>
      <w:bookmarkStart w:id="0" w:name="_GoBack"/>
      <w:bookmarkEnd w:id="0"/>
    </w:p>
    <w:p w14:paraId="06D00730">
      <w:pPr>
        <w:numPr>
          <w:ilvl w:val="1"/>
          <w:numId w:val="1"/>
        </w:numPr>
        <w:kinsoku w:val="0"/>
        <w:autoSpaceDE w:val="0"/>
        <w:autoSpaceDN w:val="0"/>
        <w:adjustRightInd w:val="0"/>
        <w:snapToGrid w:val="0"/>
        <w:spacing w:line="360" w:lineRule="auto"/>
        <w:ind w:left="0" w:firstLine="567"/>
        <w:jc w:val="left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小学初级组（</w:t>
      </w:r>
      <w:r>
        <w:rPr>
          <w:rFonts w:hint="eastAsia" w:ascii="宋体" w:hAnsi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-3年级）</w:t>
      </w:r>
    </w:p>
    <w:p w14:paraId="75B079CD">
      <w:pPr>
        <w:kinsoku w:val="0"/>
        <w:autoSpaceDE w:val="0"/>
        <w:autoSpaceDN w:val="0"/>
        <w:adjustRightInd w:val="0"/>
        <w:snapToGrid w:val="0"/>
        <w:spacing w:line="360" w:lineRule="auto"/>
        <w:ind w:firstLine="640" w:firstLineChars="2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现场公布的图示和任务说明设计搭建机械结构。比赛时间：60分钟。任务中包含多个结构，每个结构有结构图和功能实现两部分，完成相应的功能即可获得相应的分数。结构图为基础参考结构，选手需要按照图片搭建。完成基础结构的搭建后，需要继续添加零件完成任务功能。最后将所有结构拼接为一个整体结构，并完成最后的功能设计。</w:t>
      </w:r>
    </w:p>
    <w:p w14:paraId="0E3DA49D">
      <w:pPr>
        <w:kinsoku w:val="0"/>
        <w:autoSpaceDE w:val="0"/>
        <w:autoSpaceDN w:val="0"/>
        <w:adjustRightInd w:val="0"/>
        <w:snapToGrid w:val="0"/>
        <w:spacing w:line="360" w:lineRule="auto"/>
        <w:ind w:firstLine="640" w:firstLineChars="200"/>
        <w:jc w:val="left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任务会涉及的知识范围有：齿轮传动，旋转方向，加速减速，简单传动比，凸轮，蜗轮蜗杆，杠杆，皮带传动，滑轮，连杆结构，齿轮齿条，简单电子元件的使用，其中集线器支持3路输入输出，其中2路可支持电机输出，智能模块即插即用。输入模块包括：按钮模块、光感模块、红外距离模块、声音模块、电位器模块等。执行器模块包括：指示灯模块、蜂鸣器模块、电机等。逻辑模块包括：与门模块、或门模块、非门模块、信号锁存模块、信号一分二模块等。</w:t>
      </w:r>
    </w:p>
    <w:p w14:paraId="6DE0C751">
      <w:pPr>
        <w:kinsoku w:val="0"/>
        <w:autoSpaceDE w:val="0"/>
        <w:autoSpaceDN w:val="0"/>
        <w:adjustRightInd w:val="0"/>
        <w:snapToGrid w:val="0"/>
        <w:spacing w:line="360" w:lineRule="auto"/>
        <w:ind w:firstLine="640" w:firstLineChars="200"/>
        <w:jc w:val="left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以下为样例，实际规则会有所调整。样例只体现结构，电子模块任务需要自行添加。</w:t>
      </w:r>
    </w:p>
    <w:p w14:paraId="634B55AD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jc w:val="center"/>
        <w:textAlignment w:val="baseline"/>
        <w:rPr>
          <w:rStyle w:val="9"/>
          <w:rFonts w:hint="eastAsia" w:ascii="宋体" w:hAnsi="宋体" w:eastAsia="宋体" w:cs="宋体"/>
          <w:i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:vertAlign w:val="superscript"/>
          <w14:textFill>
            <w14:solidFill>
              <w14:schemeClr w14:val="tx1"/>
            </w14:solidFill>
          </w14:textFill>
        </w:rPr>
        <w:t>✦</w:t>
      </w:r>
      <w:r>
        <w:rPr>
          <w:rStyle w:val="9"/>
          <w:rFonts w:hint="eastAsia" w:ascii="宋体" w:hAnsi="宋体" w:eastAsia="宋体" w:cs="宋体"/>
          <w:i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任务样例</w:t>
      </w:r>
    </w:p>
    <w:p w14:paraId="3A48486F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框架</w:t>
      </w:r>
    </w:p>
    <w:p w14:paraId="020FAD02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jc w:val="center"/>
        <w:textAlignment w:val="baseline"/>
        <w:rPr>
          <w:rFonts w:hint="eastAsia" w:ascii="宋体" w:hAnsi="宋体" w:eastAsia="宋体" w:cs="宋体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58130" cy="1627505"/>
            <wp:effectExtent l="0" t="0" r="0" b="0"/>
            <wp:docPr id="39" name="图片 39" descr="框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框架"/>
                    <pic:cNvPicPr>
                      <a:picLocks noChangeAspect="1"/>
                    </pic:cNvPicPr>
                  </pic:nvPicPr>
                  <pic:blipFill>
                    <a:blip r:embed="rId6"/>
                    <a:srcRect t="28186" b="17822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E1AC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比赛必备：</w:t>
      </w:r>
    </w:p>
    <w:p w14:paraId="221A42F4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搭建</w:t>
      </w:r>
      <w:r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四组框架结构</w:t>
      </w: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(20分)</w:t>
      </w:r>
    </w:p>
    <w:p w14:paraId="64874F59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35FBF8D4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学生掌握的框架结构搭建技巧以及选手备赛的态度。</w:t>
      </w:r>
    </w:p>
    <w:p w14:paraId="1E859B49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结构1</w:t>
      </w:r>
    </w:p>
    <w:p w14:paraId="06A2F0D4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center"/>
        <w:textAlignment w:val="baseline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16885" cy="3271520"/>
            <wp:effectExtent l="0" t="0" r="0" b="0"/>
            <wp:docPr id="40" name="图片 40" descr="创意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创意赛"/>
                    <pic:cNvPicPr>
                      <a:picLocks noChangeAspect="1"/>
                    </pic:cNvPicPr>
                  </pic:nvPicPr>
                  <pic:blipFill>
                    <a:blip r:embed="rId7"/>
                    <a:srcRect l="21699" t="25532" r="52418" b="24584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0"/>
        <w:gridCol w:w="4331"/>
      </w:tblGrid>
      <w:tr w14:paraId="21BB1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0" w:type="dxa"/>
            <w:vAlign w:val="center"/>
          </w:tcPr>
          <w:p w14:paraId="33FD960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78100" cy="2056765"/>
                  <wp:effectExtent l="0" t="0" r="0" b="0"/>
                  <wp:docPr id="41" name="图片 41" descr="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框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323" t="37160" r="49443" b="24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vAlign w:val="center"/>
          </w:tcPr>
          <w:p w14:paraId="22729B4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97150" cy="1460500"/>
                  <wp:effectExtent l="0" t="0" r="0" b="5715"/>
                  <wp:docPr id="42" name="图片 42" descr="传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传动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8E42F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功能实现：</w:t>
      </w:r>
    </w:p>
    <w:p w14:paraId="61669ACA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①搭建出符合要求的结构(4分)</w:t>
      </w:r>
    </w:p>
    <w:p w14:paraId="384D2EAB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4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4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②电机驱动实现齿轮三级减速传动(3分)</w:t>
      </w:r>
    </w:p>
    <w:p w14:paraId="0404368F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③光伏板低速旋转(3分)</w:t>
      </w:r>
    </w:p>
    <w:p w14:paraId="30ADB6A9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④智能模块应用（5分）</w:t>
      </w:r>
    </w:p>
    <w:p w14:paraId="13453967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61B7ED3F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在有限的空间内发挥想象，既要构建齿轮组，又要进行结构加固，还要完成具象化的造型设计，更要将动力接入并预留多个动力输出接口。</w:t>
      </w:r>
    </w:p>
    <w:p w14:paraId="68157901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结构2</w:t>
      </w:r>
    </w:p>
    <w:p w14:paraId="1AD00384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center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85235" cy="2195830"/>
            <wp:effectExtent l="0" t="0" r="0" b="0"/>
            <wp:docPr id="43" name="图片 43" descr="创意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创意赛"/>
                    <pic:cNvPicPr>
                      <a:picLocks noChangeAspect="1"/>
                    </pic:cNvPicPr>
                  </pic:nvPicPr>
                  <pic:blipFill>
                    <a:blip r:embed="rId7"/>
                    <a:srcRect l="47748" t="31746" r="28064" b="34190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0"/>
        <w:gridCol w:w="4331"/>
      </w:tblGrid>
      <w:tr w14:paraId="53997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0" w:type="dxa"/>
            <w:vAlign w:val="center"/>
          </w:tcPr>
          <w:p w14:paraId="3923A4D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78100" cy="2056765"/>
                  <wp:effectExtent l="0" t="0" r="0" b="0"/>
                  <wp:docPr id="44" name="图片 44" descr="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框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323" t="37160" r="49443" b="24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vAlign w:val="center"/>
          </w:tcPr>
          <w:p w14:paraId="277877D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97150" cy="1460500"/>
                  <wp:effectExtent l="0" t="0" r="0" b="6350"/>
                  <wp:docPr id="45" name="图片 45" descr="传动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传动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419A1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功能实现：</w:t>
      </w:r>
    </w:p>
    <w:p w14:paraId="49981146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①搭建出符合要求的结构(5分)</w:t>
      </w:r>
    </w:p>
    <w:p w14:paraId="69DB97D3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4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eastAsia="宋体" w:cs="宋体"/>
          <w:color w:val="000000" w:themeColor="text1"/>
          <w:spacing w:val="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实现蜗轮蜗杆传动(5分)</w:t>
      </w:r>
    </w:p>
    <w:p w14:paraId="285C5AFC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④智能模块应用（5分）</w:t>
      </w:r>
    </w:p>
    <w:p w14:paraId="7A1B4D82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04797DE0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在有限的空间内发挥想象，既要构建蜗轮蜗杆传动结构，又要将动力接入并预留动力输出接口。</w:t>
      </w:r>
    </w:p>
    <w:p w14:paraId="43DEA16A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结构3</w:t>
      </w:r>
    </w:p>
    <w:p w14:paraId="4EE32B56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center"/>
        <w:textAlignment w:val="baseline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3650" cy="2663825"/>
            <wp:effectExtent l="0" t="0" r="0" b="0"/>
            <wp:docPr id="46" name="图片 46" descr="创意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创意赛"/>
                    <pic:cNvPicPr>
                      <a:picLocks noChangeAspect="1"/>
                    </pic:cNvPicPr>
                  </pic:nvPicPr>
                  <pic:blipFill>
                    <a:blip r:embed="rId7"/>
                    <a:srcRect t="41816" r="78028" b="1712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0"/>
        <w:gridCol w:w="4331"/>
      </w:tblGrid>
      <w:tr w14:paraId="6D074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30" w:type="dxa"/>
            <w:vAlign w:val="center"/>
          </w:tcPr>
          <w:p w14:paraId="7C02552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82775" cy="1560195"/>
                  <wp:effectExtent l="0" t="0" r="0" b="1905"/>
                  <wp:docPr id="47" name="图片 47" descr="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框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72" t="54673" r="80755" b="20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vAlign w:val="center"/>
          </w:tcPr>
          <w:p w14:paraId="008AEF3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97150" cy="1460500"/>
                  <wp:effectExtent l="0" t="0" r="0" b="0"/>
                  <wp:docPr id="48" name="图片 48" descr="C:/Users/孔麸子/Desktop/月球基建/传动1.png传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孔麸子/Desktop/月球基建/传动1.png传动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15D19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功能实现：</w:t>
      </w:r>
    </w:p>
    <w:p w14:paraId="512D6837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①搭建出符合要求的结构(5分)</w:t>
      </w:r>
    </w:p>
    <w:p w14:paraId="5603E18B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②实现齿轮齿条传动(5分)</w:t>
      </w:r>
    </w:p>
    <w:p w14:paraId="6DF069FC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④智能模块应用（5分）</w:t>
      </w:r>
    </w:p>
    <w:p w14:paraId="3B1ED63E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290DDF5E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在有限的空间内发挥想象，既要构建齿轮齿条传动结构，又要将动力接入并预留动力输出接口。</w:t>
      </w:r>
    </w:p>
    <w:p w14:paraId="143EE0A2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B3C6544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705C74E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结构4</w:t>
      </w:r>
    </w:p>
    <w:p w14:paraId="63BBE0DD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center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6990" cy="1638300"/>
            <wp:effectExtent l="0" t="0" r="0" b="0"/>
            <wp:docPr id="49" name="图片 49" descr="创意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创意赛"/>
                    <pic:cNvPicPr>
                      <a:picLocks noChangeAspect="1"/>
                    </pic:cNvPicPr>
                  </pic:nvPicPr>
                  <pic:blipFill>
                    <a:blip r:embed="rId7"/>
                    <a:srcRect l="72482" t="25174" b="43859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0"/>
        <w:gridCol w:w="4331"/>
      </w:tblGrid>
      <w:tr w14:paraId="59FB6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0" w:type="dxa"/>
            <w:vAlign w:val="center"/>
          </w:tcPr>
          <w:p w14:paraId="39AE5CD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82775" cy="1560195"/>
                  <wp:effectExtent l="0" t="0" r="0" b="1905"/>
                  <wp:docPr id="52" name="图片 52" descr="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框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72" t="54673" r="80755" b="20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vAlign w:val="center"/>
          </w:tcPr>
          <w:p w14:paraId="712CAD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97150" cy="1460500"/>
                  <wp:effectExtent l="0" t="0" r="0" b="0"/>
                  <wp:docPr id="57" name="图片 57" descr="传动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传动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5B100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功能实现：</w:t>
      </w:r>
    </w:p>
    <w:p w14:paraId="12B42113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①搭建出符合要求的结构(5分)</w:t>
      </w:r>
    </w:p>
    <w:p w14:paraId="236581BD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②实现冠状齿轮与直齿轮垂直传动(5分)</w:t>
      </w:r>
    </w:p>
    <w:p w14:paraId="082EED1B">
      <w:pPr>
        <w:widowControl/>
        <w:kinsoku w:val="0"/>
        <w:autoSpaceDE w:val="0"/>
        <w:autoSpaceDN w:val="0"/>
        <w:adjustRightInd w:val="0"/>
        <w:snapToGrid w:val="0"/>
        <w:spacing w:before="233" w:after="312" w:afterLines="100"/>
        <w:jc w:val="left"/>
        <w:textAlignment w:val="baseline"/>
        <w:rPr>
          <w:rFonts w:hint="eastAsia" w:ascii="宋体" w:hAnsi="宋体" w:eastAsia="宋体" w:cs="宋体"/>
          <w:color w:val="000000" w:themeColor="text1"/>
          <w:spacing w:val="12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3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④智能模块应用（5分）</w:t>
      </w:r>
    </w:p>
    <w:p w14:paraId="0B4AD631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5107BDD0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在有限的空间内发挥想象，构建冠状齿轮与直齿轮的垂直传动结构。</w:t>
      </w:r>
    </w:p>
    <w:p w14:paraId="3109AE41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衔接</w:t>
      </w:r>
    </w:p>
    <w:p w14:paraId="5B6EB759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6970" cy="1628775"/>
            <wp:effectExtent l="0" t="0" r="0" b="0"/>
            <wp:docPr id="61" name="图片 61" descr="创意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创意赛"/>
                    <pic:cNvPicPr>
                      <a:picLocks noChangeAspect="1"/>
                    </pic:cNvPicPr>
                  </pic:nvPicPr>
                  <pic:blipFill>
                    <a:blip r:embed="rId7"/>
                    <a:srcRect t="24057" b="17653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B2F7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  <w:t>功能实现：</w:t>
      </w:r>
    </w:p>
    <w:p w14:paraId="67EA7B34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ind w:firstLine="716" w:firstLineChars="200"/>
        <w:textAlignment w:val="baseline"/>
        <w:rPr>
          <w:rFonts w:hint="eastAsia" w:ascii="宋体" w:hAnsi="宋体" w:eastAsia="宋体" w:cs="宋体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sz w:val="32"/>
          <w:szCs w:val="32"/>
          <w14:textFill>
            <w14:solidFill>
              <w14:schemeClr w14:val="tx1"/>
            </w14:solidFill>
          </w14:textFill>
        </w:rPr>
        <w:t>有效连接所有底座模块并通过合理的改装</w:t>
      </w:r>
      <w:r>
        <w:rPr>
          <w:rFonts w:hint="eastAsia" w:ascii="宋体" w:hAnsi="宋体" w:eastAsia="宋体" w:cs="宋体"/>
          <w:color w:val="000000" w:themeColor="text1"/>
          <w:spacing w:val="9"/>
          <w:sz w:val="32"/>
          <w:szCs w:val="32"/>
          <w14:textFill>
            <w14:solidFill>
              <w14:schemeClr w14:val="tx1"/>
            </w14:solidFill>
          </w14:textFill>
        </w:rPr>
        <w:t>实现所有传动机构同时运转(20</w:t>
      </w:r>
      <w:r>
        <w:rPr>
          <w:rFonts w:hint="eastAsia" w:ascii="宋体" w:hAnsi="宋体" w:eastAsia="宋体" w:cs="宋体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  <w:t>分)</w:t>
      </w:r>
    </w:p>
    <w:p w14:paraId="2985730D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napToGrid w:val="0"/>
          <w:color w:val="000000" w:themeColor="text1"/>
          <w:spacing w:val="-11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能力考察：</w:t>
      </w:r>
    </w:p>
    <w:p w14:paraId="7F9B888B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ind w:firstLine="716" w:firstLineChars="200"/>
        <w:textAlignment w:val="baseline"/>
        <w:rPr>
          <w:rFonts w:hint="eastAsia" w:ascii="宋体" w:hAnsi="宋体" w:eastAsia="宋体" w:cs="宋体"/>
          <w:color w:val="000000" w:themeColor="text1"/>
          <w:spacing w:val="1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sz w:val="32"/>
          <w:szCs w:val="32"/>
          <w14:textFill>
            <w14:solidFill>
              <w14:schemeClr w14:val="tx1"/>
            </w14:solidFill>
          </w14:textFill>
        </w:rPr>
        <w:t>齿轮传动，旋转方向，加速减速，简单传动比，蜗轮蜗杆，皮带传动，滑轮，齿轮齿条，主控器，电机，简单电子元件等知识的综合运用。</w:t>
      </w:r>
    </w:p>
    <w:p w14:paraId="0CD24000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地图</w:t>
      </w:r>
    </w:p>
    <w:p w14:paraId="78EDEB15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jc w:val="center"/>
        <w:textAlignment w:val="baseline"/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79725" cy="2179955"/>
            <wp:effectExtent l="9525" t="9525" r="25400" b="20320"/>
            <wp:docPr id="22" name="图片 22" descr="IMG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539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16793" r="1702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79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606F7A">
      <w:pPr>
        <w:pStyle w:val="4"/>
        <w:widowControl/>
        <w:kinsoku w:val="0"/>
        <w:autoSpaceDE w:val="0"/>
        <w:autoSpaceDN w:val="0"/>
        <w:adjustRightInd w:val="0"/>
        <w:snapToGrid w:val="0"/>
        <w:spacing w:before="233" w:beforeAutospacing="0" w:after="312" w:afterLines="100" w:afterAutospacing="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-11"/>
          <w:sz w:val="32"/>
          <w:szCs w:val="32"/>
          <w14:textFill>
            <w14:solidFill>
              <w14:schemeClr w14:val="tx1"/>
            </w14:solidFill>
          </w14:textFill>
        </w:rPr>
        <w:t>功能说明：</w:t>
      </w:r>
    </w:p>
    <w:p w14:paraId="40A1760F">
      <w:pPr>
        <w:widowControl/>
        <w:kinsoku w:val="0"/>
        <w:autoSpaceDE w:val="0"/>
        <w:autoSpaceDN w:val="0"/>
        <w:adjustRightInd w:val="0"/>
        <w:snapToGrid w:val="0"/>
        <w:spacing w:before="298" w:after="312" w:afterLines="100"/>
        <w:ind w:right="720" w:firstLine="716" w:firstLineChars="200"/>
        <w:textAlignment w:val="baseline"/>
        <w:rPr>
          <w:rFonts w:hint="eastAsia" w:ascii="宋体" w:hAnsi="宋体" w:eastAsia="宋体" w:cs="宋体"/>
          <w:color w:val="000000" w:themeColor="text1"/>
          <w:spacing w:val="1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19"/>
          <w:sz w:val="32"/>
          <w:szCs w:val="32"/>
          <w14:textFill>
            <w14:solidFill>
              <w14:schemeClr w14:val="tx1"/>
            </w14:solidFill>
          </w14:textFill>
        </w:rPr>
        <w:t>场地为 39cm×52cm 矩形区域，参赛队伍可将完整作品放置在该地图之上。</w:t>
      </w:r>
    </w:p>
    <w:p w14:paraId="7B7C3E6F">
      <w:pPr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before="232" w:after="312" w:afterLines="100" w:line="360" w:lineRule="auto"/>
        <w:ind w:right="182" w:firstLine="660" w:firstLineChars="20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5"/>
          <w:sz w:val="32"/>
          <w:szCs w:val="32"/>
          <w14:textFill>
            <w14:solidFill>
              <w14:schemeClr w14:val="tx1"/>
            </w14:solidFill>
          </w14:textFill>
        </w:rPr>
        <w:t>赛队按弃赛处理。</w:t>
      </w:r>
    </w:p>
    <w:p w14:paraId="1476CBA9">
      <w:pPr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before="232" w:after="312" w:afterLines="100" w:line="360" w:lineRule="auto"/>
        <w:ind w:right="182" w:firstLine="672" w:firstLineChars="20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8"/>
          <w:sz w:val="32"/>
          <w:szCs w:val="32"/>
          <w14:textFill>
            <w14:solidFill>
              <w14:schemeClr w14:val="tx1"/>
            </w14:solidFill>
          </w14:textFill>
        </w:rPr>
        <w:t>参赛队伍按照“总成绩”进行排名，总成绩相同的“场地比</w:t>
      </w:r>
      <w:r>
        <w:rPr>
          <w:rFonts w:hint="eastAsia" w:ascii="宋体" w:hAnsi="宋体" w:eastAsia="宋体" w:cs="宋体"/>
          <w:color w:val="000000" w:themeColor="text1"/>
          <w:spacing w:val="9"/>
          <w:sz w:val="32"/>
          <w:szCs w:val="32"/>
          <w14:textFill>
            <w14:solidFill>
              <w14:schemeClr w14:val="tx1"/>
            </w14:solidFill>
          </w14:textFill>
        </w:rPr>
        <w:t>赛”任务得分高的排名靠前，“场地比赛”任务得分相同的对应用</w:t>
      </w:r>
      <w:r>
        <w:rPr>
          <w:rFonts w:hint="eastAsia" w:ascii="宋体" w:hAnsi="宋体" w:eastAsia="宋体" w:cs="宋体"/>
          <w:color w:val="000000" w:themeColor="text1"/>
          <w:spacing w:val="7"/>
          <w:sz w:val="32"/>
          <w:szCs w:val="32"/>
          <w14:textFill>
            <w14:solidFill>
              <w14:schemeClr w14:val="tx1"/>
            </w14:solidFill>
          </w14:textFill>
        </w:rPr>
        <w:t>时短的排名靠前，三项成绩都相同的排名并列。</w:t>
      </w:r>
    </w:p>
    <w:p w14:paraId="2C6FC19A">
      <w:pPr>
        <w:spacing w:after="33"/>
        <w:ind w:right="636" w:firstLine="640" w:firstLineChars="200"/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3.评价标准:  </w:t>
      </w:r>
    </w:p>
    <w:p w14:paraId="2B72E426">
      <w:pPr>
        <w:spacing w:after="33"/>
        <w:ind w:right="636" w:firstLine="640" w:firstLineChars="200"/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15"/>
        <w:tblW w:w="5043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"/>
        <w:gridCol w:w="1786"/>
        <w:gridCol w:w="4413"/>
        <w:gridCol w:w="1062"/>
      </w:tblGrid>
      <w:tr w14:paraId="2D5FF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371" w:type="dxa"/>
            <w:gridSpan w:val="4"/>
            <w:vAlign w:val="center"/>
          </w:tcPr>
          <w:p w14:paraId="5662F50E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小初组（2-3年级）</w:t>
            </w:r>
          </w:p>
        </w:tc>
      </w:tr>
      <w:tr w14:paraId="6D309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120" w:type="dxa"/>
            <w:vAlign w:val="center"/>
          </w:tcPr>
          <w:p w14:paraId="55C17566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-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783" w:type="dxa"/>
            <w:vAlign w:val="center"/>
          </w:tcPr>
          <w:p w14:paraId="79C19EB8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-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-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效果</w:t>
            </w:r>
          </w:p>
        </w:tc>
        <w:tc>
          <w:tcPr>
            <w:tcW w:w="4408" w:type="dxa"/>
            <w:vAlign w:val="center"/>
          </w:tcPr>
          <w:p w14:paraId="13F302CA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-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功能实现与分值</w:t>
            </w:r>
          </w:p>
        </w:tc>
        <w:tc>
          <w:tcPr>
            <w:tcW w:w="1060" w:type="dxa"/>
            <w:vAlign w:val="center"/>
          </w:tcPr>
          <w:p w14:paraId="6CBEC24B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成绩</w:t>
            </w:r>
          </w:p>
        </w:tc>
      </w:tr>
      <w:tr w14:paraId="74569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exact"/>
        </w:trPr>
        <w:tc>
          <w:tcPr>
            <w:tcW w:w="1120" w:type="dxa"/>
            <w:vAlign w:val="center"/>
          </w:tcPr>
          <w:p w14:paraId="7C689D15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框架</w:t>
            </w:r>
          </w:p>
        </w:tc>
        <w:tc>
          <w:tcPr>
            <w:tcW w:w="1783" w:type="dxa"/>
            <w:vAlign w:val="center"/>
          </w:tcPr>
          <w:p w14:paraId="545F23BE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76630" cy="296545"/>
                  <wp:effectExtent l="0" t="0" r="13970" b="7620"/>
                  <wp:docPr id="27" name="图片 27" descr="框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框架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8186" b="17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60EB0644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搭建</w:t>
            </w:r>
            <w:r>
              <w:rPr>
                <w:rFonts w:hint="eastAsia" w:ascii="宋体" w:hAnsi="宋体" w:eastAsia="宋体" w:cs="宋体"/>
                <w:color w:val="000000" w:themeColor="text1"/>
                <w:spacing w:val="19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四组框架结构</w:t>
            </w:r>
            <w:r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(20分)</w:t>
            </w:r>
          </w:p>
        </w:tc>
        <w:tc>
          <w:tcPr>
            <w:tcW w:w="1060" w:type="dxa"/>
            <w:vAlign w:val="center"/>
          </w:tcPr>
          <w:p w14:paraId="335C3B2A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D88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restart"/>
            <w:vAlign w:val="center"/>
          </w:tcPr>
          <w:p w14:paraId="39510B2F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结构一</w:t>
            </w:r>
          </w:p>
        </w:tc>
        <w:tc>
          <w:tcPr>
            <w:tcW w:w="1783" w:type="dxa"/>
            <w:vMerge w:val="restart"/>
            <w:vAlign w:val="center"/>
          </w:tcPr>
          <w:p w14:paraId="7526E569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14350" cy="557530"/>
                  <wp:effectExtent l="0" t="0" r="0" b="13970"/>
                  <wp:docPr id="28" name="图片 28" descr="创意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创意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699" t="25532" r="52418" b="24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703BD717">
            <w:pPr>
              <w:pStyle w:val="13"/>
              <w:numPr>
                <w:ilvl w:val="0"/>
                <w:numId w:val="3"/>
              </w:numPr>
              <w:kinsoku w:val="0"/>
              <w:autoSpaceDE w:val="0"/>
              <w:autoSpaceDN w:val="0"/>
              <w:adjustRightInd w:val="0"/>
              <w:snapToGrid w:val="0"/>
              <w:ind w:firstLineChars="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9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搭建出符合要求的结构（4分）</w:t>
            </w:r>
          </w:p>
        </w:tc>
        <w:tc>
          <w:tcPr>
            <w:tcW w:w="1060" w:type="dxa"/>
            <w:vAlign w:val="center"/>
          </w:tcPr>
          <w:p w14:paraId="42B78790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F94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2E280DC5">
            <w:pPr>
              <w:kinsoku w:val="0"/>
              <w:autoSpaceDE w:val="0"/>
              <w:autoSpaceDN w:val="0"/>
              <w:adjustRightInd w:val="0"/>
              <w:snapToGrid w:val="0"/>
              <w:spacing w:before="284" w:after="312" w:afterLines="100"/>
              <w:ind w:left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51A51110">
            <w:pPr>
              <w:kinsoku w:val="0"/>
              <w:autoSpaceDE w:val="0"/>
              <w:autoSpaceDN w:val="0"/>
              <w:adjustRightInd w:val="0"/>
              <w:snapToGrid w:val="0"/>
              <w:spacing w:before="284" w:after="312" w:afterLines="100"/>
              <w:ind w:left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448C6C2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4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②电机驱动实现齿轮三级减速传动(3分)</w:t>
            </w:r>
          </w:p>
        </w:tc>
        <w:tc>
          <w:tcPr>
            <w:tcW w:w="1060" w:type="dxa"/>
            <w:vAlign w:val="center"/>
          </w:tcPr>
          <w:p w14:paraId="5A1CF53E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11C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2C5CA172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78AA5074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38DD5B4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③光伏板低速旋转(3分)</w:t>
            </w:r>
          </w:p>
        </w:tc>
        <w:tc>
          <w:tcPr>
            <w:tcW w:w="1060" w:type="dxa"/>
            <w:vAlign w:val="center"/>
          </w:tcPr>
          <w:p w14:paraId="1F03138D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AD2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48D322C2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66E94317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1DBFC8A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both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④智能模块应用（5分）</w:t>
            </w:r>
          </w:p>
          <w:p w14:paraId="6181C62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0" w:type="dxa"/>
            <w:vAlign w:val="center"/>
          </w:tcPr>
          <w:p w14:paraId="4A9C6A77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61B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restart"/>
            <w:vAlign w:val="center"/>
          </w:tcPr>
          <w:p w14:paraId="25D64D05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结构二</w:t>
            </w:r>
          </w:p>
        </w:tc>
        <w:tc>
          <w:tcPr>
            <w:tcW w:w="1783" w:type="dxa"/>
            <w:vMerge w:val="restart"/>
            <w:vAlign w:val="center"/>
          </w:tcPr>
          <w:p w14:paraId="29556F97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13715" cy="407035"/>
                  <wp:effectExtent l="0" t="0" r="635" b="12065"/>
                  <wp:docPr id="29" name="图片 29" descr="创意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创意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7748" t="31746" r="28064" b="34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4DA6C53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9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①搭建出符合要求的结构(5分)</w:t>
            </w:r>
          </w:p>
        </w:tc>
        <w:tc>
          <w:tcPr>
            <w:tcW w:w="1060" w:type="dxa"/>
            <w:vAlign w:val="center"/>
          </w:tcPr>
          <w:p w14:paraId="11E925F4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308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1828E92B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7485CA52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4BAF925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②实现蜗轮蜗杆传动(5分)</w:t>
            </w:r>
          </w:p>
        </w:tc>
        <w:tc>
          <w:tcPr>
            <w:tcW w:w="1060" w:type="dxa"/>
            <w:vAlign w:val="center"/>
          </w:tcPr>
          <w:p w14:paraId="298EED40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DCB7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3FA74C1B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101F8326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23F70C6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1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③智能模块应用（5分）</w:t>
            </w:r>
          </w:p>
        </w:tc>
        <w:tc>
          <w:tcPr>
            <w:tcW w:w="1060" w:type="dxa"/>
            <w:vAlign w:val="center"/>
          </w:tcPr>
          <w:p w14:paraId="57A32C06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492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restart"/>
            <w:vAlign w:val="center"/>
          </w:tcPr>
          <w:p w14:paraId="1387C49B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结构三</w:t>
            </w:r>
          </w:p>
        </w:tc>
        <w:tc>
          <w:tcPr>
            <w:tcW w:w="1783" w:type="dxa"/>
            <w:vMerge w:val="restart"/>
            <w:vAlign w:val="center"/>
          </w:tcPr>
          <w:p w14:paraId="5A8E1DD0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17525" cy="544195"/>
                  <wp:effectExtent l="0" t="0" r="0" b="8255"/>
                  <wp:docPr id="30" name="图片 30" descr="创意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创意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1816" r="78028" b="17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A948C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2BC18C7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9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①搭建出符合要求的结构(5分)</w:t>
            </w:r>
          </w:p>
        </w:tc>
        <w:tc>
          <w:tcPr>
            <w:tcW w:w="1060" w:type="dxa"/>
            <w:vAlign w:val="center"/>
          </w:tcPr>
          <w:p w14:paraId="3B3751C8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75D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1632FE0C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3D48DCB0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2F472CF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2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②实现齿轮齿条传动(5分)</w:t>
            </w:r>
          </w:p>
        </w:tc>
        <w:tc>
          <w:tcPr>
            <w:tcW w:w="1060" w:type="dxa"/>
            <w:vAlign w:val="center"/>
          </w:tcPr>
          <w:p w14:paraId="5895088C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CF8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0BB783F5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1A4DFA97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3C93294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33" w:after="312" w:afterLines="100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12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3"/>
                <w:kern w:val="0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③智能模块应用（5分）</w:t>
            </w:r>
          </w:p>
        </w:tc>
        <w:tc>
          <w:tcPr>
            <w:tcW w:w="1060" w:type="dxa"/>
            <w:vAlign w:val="center"/>
          </w:tcPr>
          <w:p w14:paraId="74A27781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B9E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restart"/>
            <w:vAlign w:val="center"/>
          </w:tcPr>
          <w:p w14:paraId="0FAE9B2C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结构四</w:t>
            </w:r>
          </w:p>
        </w:tc>
        <w:tc>
          <w:tcPr>
            <w:tcW w:w="1783" w:type="dxa"/>
            <w:vMerge w:val="restart"/>
            <w:vAlign w:val="center"/>
          </w:tcPr>
          <w:p w14:paraId="38839C7C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9450" cy="430530"/>
                  <wp:effectExtent l="0" t="0" r="0" b="6985"/>
                  <wp:docPr id="31" name="图片 31" descr="创意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创意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2482" t="25174" b="43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2C170F0C">
            <w:pPr>
              <w:pStyle w:val="4"/>
              <w:widowControl/>
              <w:kinsoku w:val="0"/>
              <w:autoSpaceDE w:val="0"/>
              <w:autoSpaceDN w:val="0"/>
              <w:adjustRightInd w:val="0"/>
              <w:snapToGrid w:val="0"/>
              <w:spacing w:before="233" w:beforeAutospacing="0" w:after="312" w:afterLines="100" w:afterAutospacing="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宋体" w:hAnsi="宋体" w:eastAsia="宋体" w:cs="宋体"/>
                <w:color w:val="000000" w:themeColor="text1"/>
                <w:spacing w:val="19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搭建出符合要求的结构</w:t>
            </w:r>
            <w:r>
              <w:rPr>
                <w:rFonts w:hint="eastAsia" w:ascii="宋体" w:hAnsi="宋体" w:eastAsia="宋体" w:cs="宋体"/>
                <w:color w:val="000000" w:themeColor="text1"/>
                <w:spacing w:val="1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(5分)</w:t>
            </w:r>
          </w:p>
        </w:tc>
        <w:tc>
          <w:tcPr>
            <w:tcW w:w="1060" w:type="dxa"/>
            <w:vAlign w:val="center"/>
          </w:tcPr>
          <w:p w14:paraId="0BA91C93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8D5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03A19A00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699DAADE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60B101AE">
            <w:pPr>
              <w:pStyle w:val="4"/>
              <w:widowControl/>
              <w:kinsoku w:val="0"/>
              <w:autoSpaceDE w:val="0"/>
              <w:autoSpaceDN w:val="0"/>
              <w:adjustRightInd w:val="0"/>
              <w:snapToGrid w:val="0"/>
              <w:spacing w:before="233" w:beforeAutospacing="0" w:after="312" w:afterLines="100" w:afterAutospacing="0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宋体" w:hAnsi="宋体" w:eastAsia="宋体" w:cs="宋体"/>
                <w:color w:val="000000" w:themeColor="text1"/>
                <w:spacing w:val="12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实现冠状齿轮与直齿轮垂直传动</w:t>
            </w:r>
            <w:r>
              <w:rPr>
                <w:rFonts w:hint="eastAsia" w:ascii="宋体" w:hAnsi="宋体" w:eastAsia="宋体" w:cs="宋体"/>
                <w:color w:val="000000" w:themeColor="text1"/>
                <w:spacing w:val="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(5</w:t>
            </w:r>
            <w:r>
              <w:rPr>
                <w:rFonts w:hint="eastAsia" w:ascii="宋体" w:hAnsi="宋体" w:eastAsia="宋体" w:cs="宋体"/>
                <w:color w:val="000000" w:themeColor="text1"/>
                <w:spacing w:val="8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分)</w:t>
            </w:r>
          </w:p>
        </w:tc>
        <w:tc>
          <w:tcPr>
            <w:tcW w:w="1060" w:type="dxa"/>
            <w:vAlign w:val="center"/>
          </w:tcPr>
          <w:p w14:paraId="019A53CB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54B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1120" w:type="dxa"/>
            <w:vMerge w:val="continue"/>
            <w:vAlign w:val="center"/>
          </w:tcPr>
          <w:p w14:paraId="01190FDF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3" w:type="dxa"/>
            <w:vMerge w:val="continue"/>
            <w:vAlign w:val="center"/>
          </w:tcPr>
          <w:p w14:paraId="39829BB7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8" w:type="dxa"/>
            <w:vAlign w:val="center"/>
          </w:tcPr>
          <w:p w14:paraId="629C986E">
            <w:pPr>
              <w:pStyle w:val="4"/>
              <w:widowControl/>
              <w:kinsoku w:val="0"/>
              <w:autoSpaceDE w:val="0"/>
              <w:autoSpaceDN w:val="0"/>
              <w:adjustRightInd w:val="0"/>
              <w:snapToGrid w:val="0"/>
              <w:spacing w:before="233" w:beforeAutospacing="0" w:after="312" w:afterLines="100" w:afterAutospacing="0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3"/>
                <w:sz w:val="32"/>
                <w:szCs w:val="32"/>
                <w:lang w:bidi="ar"/>
                <w14:textFill>
                  <w14:solidFill>
                    <w14:schemeClr w14:val="tx1"/>
                  </w14:solidFill>
                </w14:textFill>
              </w:rPr>
              <w:t>③智能模块应用（5分）</w:t>
            </w:r>
          </w:p>
        </w:tc>
        <w:tc>
          <w:tcPr>
            <w:tcW w:w="1060" w:type="dxa"/>
            <w:vAlign w:val="center"/>
          </w:tcPr>
          <w:p w14:paraId="2C909299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3FB7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exact"/>
        </w:trPr>
        <w:tc>
          <w:tcPr>
            <w:tcW w:w="1120" w:type="dxa"/>
            <w:vAlign w:val="center"/>
          </w:tcPr>
          <w:p w14:paraId="6A91B4D5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衔接</w:t>
            </w:r>
          </w:p>
        </w:tc>
        <w:tc>
          <w:tcPr>
            <w:tcW w:w="1783" w:type="dxa"/>
            <w:vAlign w:val="center"/>
          </w:tcPr>
          <w:p w14:paraId="72D33594">
            <w:pPr>
              <w:kinsoku w:val="0"/>
              <w:autoSpaceDE w:val="0"/>
              <w:autoSpaceDN w:val="0"/>
              <w:adjustRightInd w:val="0"/>
              <w:snapToGrid w:val="0"/>
              <w:spacing w:before="286"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40435" cy="308610"/>
                  <wp:effectExtent l="0" t="0" r="12065" b="15240"/>
                  <wp:docPr id="32" name="图片 32" descr="创意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创意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4057" b="17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2BBB65AE">
            <w:pPr>
              <w:pStyle w:val="4"/>
              <w:widowControl/>
              <w:kinsoku w:val="0"/>
              <w:autoSpaceDE w:val="0"/>
              <w:autoSpaceDN w:val="0"/>
              <w:adjustRightInd w:val="0"/>
              <w:snapToGrid w:val="0"/>
              <w:spacing w:before="233" w:beforeAutospacing="0" w:after="312" w:afterLines="10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8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1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有效连接所有底座模块并通过合理的改装</w:t>
            </w:r>
            <w:r>
              <w:rPr>
                <w:rFonts w:hint="eastAsia" w:ascii="宋体" w:hAnsi="宋体" w:eastAsia="宋体" w:cs="宋体"/>
                <w:color w:val="000000" w:themeColor="text1"/>
                <w:spacing w:val="9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实现所有传动机构同时运转(20</w:t>
            </w:r>
            <w:r>
              <w:rPr>
                <w:rFonts w:hint="eastAsia" w:ascii="宋体" w:hAnsi="宋体" w:eastAsia="宋体" w:cs="宋体"/>
                <w:color w:val="000000" w:themeColor="text1"/>
                <w:spacing w:val="8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分)</w:t>
            </w:r>
          </w:p>
          <w:p w14:paraId="4F3881E0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0" w:type="dxa"/>
            <w:vAlign w:val="center"/>
          </w:tcPr>
          <w:p w14:paraId="45DB5B05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7B8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903" w:type="dxa"/>
            <w:gridSpan w:val="2"/>
            <w:vAlign w:val="center"/>
          </w:tcPr>
          <w:p w14:paraId="2663AD9E">
            <w:pPr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pacing w:val="-3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-3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最终评分</w:t>
            </w:r>
          </w:p>
        </w:tc>
        <w:tc>
          <w:tcPr>
            <w:tcW w:w="5468" w:type="dxa"/>
            <w:gridSpan w:val="2"/>
            <w:tcBorders>
              <w:bottom w:val="single" w:color="000000" w:sz="2" w:space="0"/>
            </w:tcBorders>
            <w:vAlign w:val="center"/>
          </w:tcPr>
          <w:p w14:paraId="59083F91">
            <w:pPr>
              <w:kinsoku w:val="0"/>
              <w:autoSpaceDE w:val="0"/>
              <w:autoSpaceDN w:val="0"/>
              <w:adjustRightInd w:val="0"/>
              <w:snapToGrid w:val="0"/>
              <w:spacing w:after="312" w:afterLines="100"/>
              <w:jc w:val="center"/>
              <w:textAlignment w:val="baseline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FA09F06">
      <w:pPr>
        <w:kinsoku w:val="0"/>
        <w:autoSpaceDE w:val="0"/>
        <w:autoSpaceDN w:val="0"/>
        <w:adjustRightInd w:val="0"/>
        <w:snapToGrid w:val="0"/>
        <w:spacing w:after="312" w:afterLines="100"/>
        <w:ind w:firstLine="664" w:firstLineChars="200"/>
        <w:textAlignment w:val="baseline"/>
        <w:rPr>
          <w:rFonts w:hint="eastAsia" w:ascii="宋体" w:hAnsi="宋体" w:eastAsia="宋体" w:cs="宋体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962822F">
      <w:pPr>
        <w:spacing w:line="380" w:lineRule="exact"/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、取消评奖资格情况</w:t>
      </w:r>
    </w:p>
    <w:p w14:paraId="23290B22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（一）参赛选手迟到20分钟以上。</w:t>
      </w:r>
    </w:p>
    <w:p w14:paraId="789CEAD2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（二）参赛选手蓄意损坏比赛场地。</w:t>
      </w:r>
    </w:p>
    <w:p w14:paraId="36E96177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（三）参赛选手不听从裁判（评委）的指示。</w:t>
      </w:r>
    </w:p>
    <w:p w14:paraId="324CF0B7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（四）参赛选手被投诉且成立。</w:t>
      </w:r>
    </w:p>
    <w:p w14:paraId="4CBB7831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（五）参赛选手参加多个赛项、多支队伍比赛。</w:t>
      </w:r>
    </w:p>
    <w:p w14:paraId="4EFED63A">
      <w:pPr>
        <w:spacing w:line="380" w:lineRule="exact"/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、相关说明</w:t>
      </w:r>
    </w:p>
    <w:p w14:paraId="6C4DDC54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（一）自愿、免费参赛，每人只能选择一个项目和一支队伍参赛，不得跨组别参赛、严禁重复、虚假报名</w:t>
      </w:r>
    </w:p>
    <w:p w14:paraId="7A507045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宋体" w:hAnsi="宋体" w:eastAsia="宋体" w:cs="宋体"/>
          <w:bCs/>
          <w:sz w:val="32"/>
          <w:szCs w:val="32"/>
        </w:rPr>
        <w:t>要求初赛、复赛、决赛参赛选手和指导教师保持一致，不得中途更换参赛选手和指导教师，指导教师应具有教师资格证书。</w:t>
      </w:r>
    </w:p>
    <w:p w14:paraId="2D2C21B2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（三）根据大赛特点杜绝机械性训练、回归大赛的育人价值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FE4FA30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）鼓励参赛选手同学、老师、父母、亲朋等成员共同参与、增进感情，倡导家校社协同育人。</w:t>
      </w:r>
    </w:p>
    <w:p w14:paraId="1E5EF315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）本规则是实施裁判工作的依据，在竞赛过程中裁判（评委）有最终裁定权。凡是规则中没有说明的事项由裁判组决定。</w:t>
      </w:r>
    </w:p>
    <w:p w14:paraId="386614E6">
      <w:pPr>
        <w:spacing w:line="380" w:lineRule="exact"/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）大赛倡导以最小的成本获得最大的教育价值即节约、绿色、高效。</w:t>
      </w:r>
    </w:p>
    <w:p w14:paraId="002B30FF">
      <w:pPr>
        <w:spacing w:line="380" w:lineRule="exact"/>
        <w:ind w:firstLine="480" w:firstLineChars="200"/>
        <w:rPr>
          <w:rFonts w:hint="eastAsia" w:ascii="仿宋" w:hAnsi="仿宋" w:eastAsia="仿宋" w:cs="仿宋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03883195"/>
    </w:sdtPr>
    <w:sdtContent>
      <w:sdt>
        <w:sdtPr>
          <w:id w:val="-1705238520"/>
        </w:sdtPr>
        <w:sdtContent>
          <w:p w14:paraId="38C03696">
            <w:pPr>
              <w:pStyle w:val="2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FAE837">
    <w:pPr>
      <w:pStyle w:val="2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88861">
    <w:pPr>
      <w:pStyle w:val="3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37CE2"/>
    <w:multiLevelType w:val="singleLevel"/>
    <w:tmpl w:val="83137CE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B904250"/>
    <w:multiLevelType w:val="multilevel"/>
    <w:tmpl w:val="BB90425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4FAA7576"/>
    <w:multiLevelType w:val="multilevel"/>
    <w:tmpl w:val="4FAA7576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FE"/>
    <w:rsid w:val="00000EC4"/>
    <w:rsid w:val="00001E92"/>
    <w:rsid w:val="00002140"/>
    <w:rsid w:val="00003360"/>
    <w:rsid w:val="00004031"/>
    <w:rsid w:val="00005898"/>
    <w:rsid w:val="0001211C"/>
    <w:rsid w:val="0001276F"/>
    <w:rsid w:val="00013F39"/>
    <w:rsid w:val="000143FE"/>
    <w:rsid w:val="000160D7"/>
    <w:rsid w:val="00020A8F"/>
    <w:rsid w:val="000212DA"/>
    <w:rsid w:val="000213ED"/>
    <w:rsid w:val="00024159"/>
    <w:rsid w:val="000262B6"/>
    <w:rsid w:val="0003124F"/>
    <w:rsid w:val="0003439B"/>
    <w:rsid w:val="000357F5"/>
    <w:rsid w:val="00036024"/>
    <w:rsid w:val="0003673E"/>
    <w:rsid w:val="00036F76"/>
    <w:rsid w:val="00037636"/>
    <w:rsid w:val="000407FB"/>
    <w:rsid w:val="00040C84"/>
    <w:rsid w:val="00042F09"/>
    <w:rsid w:val="00043F83"/>
    <w:rsid w:val="00046F10"/>
    <w:rsid w:val="0005423C"/>
    <w:rsid w:val="000555A5"/>
    <w:rsid w:val="00055C13"/>
    <w:rsid w:val="000617FA"/>
    <w:rsid w:val="00064B56"/>
    <w:rsid w:val="000655F4"/>
    <w:rsid w:val="000675CA"/>
    <w:rsid w:val="00067F2E"/>
    <w:rsid w:val="0008297B"/>
    <w:rsid w:val="00082B83"/>
    <w:rsid w:val="00084E18"/>
    <w:rsid w:val="00084FE6"/>
    <w:rsid w:val="00085E9B"/>
    <w:rsid w:val="00086A43"/>
    <w:rsid w:val="0008712F"/>
    <w:rsid w:val="00087BE2"/>
    <w:rsid w:val="0009236A"/>
    <w:rsid w:val="00093197"/>
    <w:rsid w:val="000960A5"/>
    <w:rsid w:val="000967D0"/>
    <w:rsid w:val="000A0A64"/>
    <w:rsid w:val="000A1F64"/>
    <w:rsid w:val="000A223F"/>
    <w:rsid w:val="000A29D8"/>
    <w:rsid w:val="000A2DC4"/>
    <w:rsid w:val="000A6D86"/>
    <w:rsid w:val="000B0E52"/>
    <w:rsid w:val="000B17A6"/>
    <w:rsid w:val="000B1CA6"/>
    <w:rsid w:val="000B38E3"/>
    <w:rsid w:val="000B5379"/>
    <w:rsid w:val="000B5E83"/>
    <w:rsid w:val="000B77AC"/>
    <w:rsid w:val="000C005F"/>
    <w:rsid w:val="000C25DA"/>
    <w:rsid w:val="000D0A33"/>
    <w:rsid w:val="000D372B"/>
    <w:rsid w:val="000D42F8"/>
    <w:rsid w:val="000D5C30"/>
    <w:rsid w:val="000D77CA"/>
    <w:rsid w:val="000D7C3E"/>
    <w:rsid w:val="000E10F8"/>
    <w:rsid w:val="000E17E0"/>
    <w:rsid w:val="000E414E"/>
    <w:rsid w:val="000E7DC1"/>
    <w:rsid w:val="000F0A59"/>
    <w:rsid w:val="000F0EC8"/>
    <w:rsid w:val="000F2AF7"/>
    <w:rsid w:val="000F51E0"/>
    <w:rsid w:val="000F6454"/>
    <w:rsid w:val="00100E43"/>
    <w:rsid w:val="0011041A"/>
    <w:rsid w:val="00113B91"/>
    <w:rsid w:val="00114183"/>
    <w:rsid w:val="00115347"/>
    <w:rsid w:val="00115B24"/>
    <w:rsid w:val="001171E6"/>
    <w:rsid w:val="00120956"/>
    <w:rsid w:val="00121BE7"/>
    <w:rsid w:val="00123082"/>
    <w:rsid w:val="001255CD"/>
    <w:rsid w:val="00127F2B"/>
    <w:rsid w:val="00130EC9"/>
    <w:rsid w:val="001402B4"/>
    <w:rsid w:val="001447D8"/>
    <w:rsid w:val="00145B40"/>
    <w:rsid w:val="00146168"/>
    <w:rsid w:val="001468C8"/>
    <w:rsid w:val="00146B9B"/>
    <w:rsid w:val="0015311C"/>
    <w:rsid w:val="00153683"/>
    <w:rsid w:val="00153C0B"/>
    <w:rsid w:val="001540B9"/>
    <w:rsid w:val="00155BBC"/>
    <w:rsid w:val="001566FC"/>
    <w:rsid w:val="00157329"/>
    <w:rsid w:val="00166717"/>
    <w:rsid w:val="0017050C"/>
    <w:rsid w:val="001716BC"/>
    <w:rsid w:val="0017231A"/>
    <w:rsid w:val="0017247F"/>
    <w:rsid w:val="001741C1"/>
    <w:rsid w:val="001742D1"/>
    <w:rsid w:val="001812EC"/>
    <w:rsid w:val="00182219"/>
    <w:rsid w:val="00182C6E"/>
    <w:rsid w:val="001872E0"/>
    <w:rsid w:val="001906CA"/>
    <w:rsid w:val="00195DC6"/>
    <w:rsid w:val="001A279E"/>
    <w:rsid w:val="001A6ACB"/>
    <w:rsid w:val="001B5CD8"/>
    <w:rsid w:val="001B61D0"/>
    <w:rsid w:val="001B61EE"/>
    <w:rsid w:val="001B6496"/>
    <w:rsid w:val="001B7070"/>
    <w:rsid w:val="001C06CF"/>
    <w:rsid w:val="001C231C"/>
    <w:rsid w:val="001C4BD2"/>
    <w:rsid w:val="001D5B4A"/>
    <w:rsid w:val="001D76E9"/>
    <w:rsid w:val="001D7E23"/>
    <w:rsid w:val="001E03AE"/>
    <w:rsid w:val="001E11B1"/>
    <w:rsid w:val="001E4086"/>
    <w:rsid w:val="00204281"/>
    <w:rsid w:val="00204336"/>
    <w:rsid w:val="00205F44"/>
    <w:rsid w:val="00211833"/>
    <w:rsid w:val="00211CF3"/>
    <w:rsid w:val="002125C5"/>
    <w:rsid w:val="002155BB"/>
    <w:rsid w:val="00216753"/>
    <w:rsid w:val="00217DF5"/>
    <w:rsid w:val="002208E3"/>
    <w:rsid w:val="00220AF9"/>
    <w:rsid w:val="00220C76"/>
    <w:rsid w:val="00222ABA"/>
    <w:rsid w:val="00225176"/>
    <w:rsid w:val="00227695"/>
    <w:rsid w:val="00230840"/>
    <w:rsid w:val="00231030"/>
    <w:rsid w:val="00241C44"/>
    <w:rsid w:val="00242B22"/>
    <w:rsid w:val="00244B64"/>
    <w:rsid w:val="00244CA2"/>
    <w:rsid w:val="002474AD"/>
    <w:rsid w:val="002528F4"/>
    <w:rsid w:val="002529BF"/>
    <w:rsid w:val="00252C51"/>
    <w:rsid w:val="00254CB9"/>
    <w:rsid w:val="0025552D"/>
    <w:rsid w:val="00256506"/>
    <w:rsid w:val="00287C53"/>
    <w:rsid w:val="00293DB9"/>
    <w:rsid w:val="002968CB"/>
    <w:rsid w:val="002A1331"/>
    <w:rsid w:val="002A2377"/>
    <w:rsid w:val="002A27BF"/>
    <w:rsid w:val="002A34FC"/>
    <w:rsid w:val="002A6B15"/>
    <w:rsid w:val="002B2B65"/>
    <w:rsid w:val="002B4261"/>
    <w:rsid w:val="002B5E6E"/>
    <w:rsid w:val="002B6BC7"/>
    <w:rsid w:val="002B78D9"/>
    <w:rsid w:val="002B7EC8"/>
    <w:rsid w:val="002C1E07"/>
    <w:rsid w:val="002C2400"/>
    <w:rsid w:val="002C4551"/>
    <w:rsid w:val="002C45A3"/>
    <w:rsid w:val="002C49DB"/>
    <w:rsid w:val="002C5B8F"/>
    <w:rsid w:val="002D20C9"/>
    <w:rsid w:val="002D512F"/>
    <w:rsid w:val="002D520C"/>
    <w:rsid w:val="002D5796"/>
    <w:rsid w:val="002E025D"/>
    <w:rsid w:val="002E0686"/>
    <w:rsid w:val="002E0974"/>
    <w:rsid w:val="002E2C2F"/>
    <w:rsid w:val="002E2D39"/>
    <w:rsid w:val="002E48D1"/>
    <w:rsid w:val="002E7904"/>
    <w:rsid w:val="002F00D9"/>
    <w:rsid w:val="002F1209"/>
    <w:rsid w:val="002F3142"/>
    <w:rsid w:val="002F3E43"/>
    <w:rsid w:val="002F3E8B"/>
    <w:rsid w:val="002F5B60"/>
    <w:rsid w:val="0030015E"/>
    <w:rsid w:val="00301F7B"/>
    <w:rsid w:val="00302CAF"/>
    <w:rsid w:val="0030432A"/>
    <w:rsid w:val="003223EA"/>
    <w:rsid w:val="003223F7"/>
    <w:rsid w:val="0032342C"/>
    <w:rsid w:val="003238FC"/>
    <w:rsid w:val="00324792"/>
    <w:rsid w:val="00324E08"/>
    <w:rsid w:val="00325576"/>
    <w:rsid w:val="00331FFC"/>
    <w:rsid w:val="003324A5"/>
    <w:rsid w:val="003327F3"/>
    <w:rsid w:val="00334A53"/>
    <w:rsid w:val="00336256"/>
    <w:rsid w:val="00336633"/>
    <w:rsid w:val="00340463"/>
    <w:rsid w:val="0034208A"/>
    <w:rsid w:val="003456E1"/>
    <w:rsid w:val="0034597D"/>
    <w:rsid w:val="00350037"/>
    <w:rsid w:val="00355623"/>
    <w:rsid w:val="00360DF8"/>
    <w:rsid w:val="00364E7C"/>
    <w:rsid w:val="00366841"/>
    <w:rsid w:val="003740C2"/>
    <w:rsid w:val="00374300"/>
    <w:rsid w:val="0037455D"/>
    <w:rsid w:val="003767CE"/>
    <w:rsid w:val="00381CCF"/>
    <w:rsid w:val="00383AA6"/>
    <w:rsid w:val="00390C88"/>
    <w:rsid w:val="00397C74"/>
    <w:rsid w:val="003A328E"/>
    <w:rsid w:val="003B3429"/>
    <w:rsid w:val="003D1C27"/>
    <w:rsid w:val="003D351C"/>
    <w:rsid w:val="003D4263"/>
    <w:rsid w:val="003D4CFD"/>
    <w:rsid w:val="003D67EB"/>
    <w:rsid w:val="003E4278"/>
    <w:rsid w:val="003E75D2"/>
    <w:rsid w:val="003F0AA2"/>
    <w:rsid w:val="003F0F88"/>
    <w:rsid w:val="003F163B"/>
    <w:rsid w:val="003F2C52"/>
    <w:rsid w:val="003F481A"/>
    <w:rsid w:val="00400296"/>
    <w:rsid w:val="0040034C"/>
    <w:rsid w:val="00401CD0"/>
    <w:rsid w:val="00401EAB"/>
    <w:rsid w:val="00404363"/>
    <w:rsid w:val="00405513"/>
    <w:rsid w:val="004100AF"/>
    <w:rsid w:val="004101BB"/>
    <w:rsid w:val="00410624"/>
    <w:rsid w:val="004112AE"/>
    <w:rsid w:val="004121E7"/>
    <w:rsid w:val="00413340"/>
    <w:rsid w:val="004178D4"/>
    <w:rsid w:val="00417AAE"/>
    <w:rsid w:val="004203DC"/>
    <w:rsid w:val="0042054C"/>
    <w:rsid w:val="00420937"/>
    <w:rsid w:val="00420E4F"/>
    <w:rsid w:val="00421AD0"/>
    <w:rsid w:val="00422331"/>
    <w:rsid w:val="004250E7"/>
    <w:rsid w:val="00425279"/>
    <w:rsid w:val="004325F6"/>
    <w:rsid w:val="00437CF1"/>
    <w:rsid w:val="004406DF"/>
    <w:rsid w:val="004411A8"/>
    <w:rsid w:val="004441BD"/>
    <w:rsid w:val="00445CC1"/>
    <w:rsid w:val="0044632D"/>
    <w:rsid w:val="004478AE"/>
    <w:rsid w:val="00452A7A"/>
    <w:rsid w:val="00455774"/>
    <w:rsid w:val="004574B1"/>
    <w:rsid w:val="00460EE2"/>
    <w:rsid w:val="00461F6E"/>
    <w:rsid w:val="00462F86"/>
    <w:rsid w:val="00467867"/>
    <w:rsid w:val="0047068C"/>
    <w:rsid w:val="0047176E"/>
    <w:rsid w:val="004718DC"/>
    <w:rsid w:val="00472F55"/>
    <w:rsid w:val="00473241"/>
    <w:rsid w:val="0047393D"/>
    <w:rsid w:val="0047492A"/>
    <w:rsid w:val="00476038"/>
    <w:rsid w:val="004773A5"/>
    <w:rsid w:val="00483505"/>
    <w:rsid w:val="00483E8A"/>
    <w:rsid w:val="00485D5C"/>
    <w:rsid w:val="00487656"/>
    <w:rsid w:val="00490C71"/>
    <w:rsid w:val="00491048"/>
    <w:rsid w:val="00491D3C"/>
    <w:rsid w:val="00492A4A"/>
    <w:rsid w:val="004947A7"/>
    <w:rsid w:val="004A03C1"/>
    <w:rsid w:val="004A76AD"/>
    <w:rsid w:val="004B1B7E"/>
    <w:rsid w:val="004B44C9"/>
    <w:rsid w:val="004B5541"/>
    <w:rsid w:val="004B6734"/>
    <w:rsid w:val="004C460E"/>
    <w:rsid w:val="004E0E56"/>
    <w:rsid w:val="004E2AA1"/>
    <w:rsid w:val="004E318C"/>
    <w:rsid w:val="004E3349"/>
    <w:rsid w:val="004E3774"/>
    <w:rsid w:val="004E3F1F"/>
    <w:rsid w:val="004E6F72"/>
    <w:rsid w:val="004F1A1D"/>
    <w:rsid w:val="004F2FC9"/>
    <w:rsid w:val="004F476A"/>
    <w:rsid w:val="004F4797"/>
    <w:rsid w:val="004F635A"/>
    <w:rsid w:val="004F676D"/>
    <w:rsid w:val="004F7BF8"/>
    <w:rsid w:val="00500C75"/>
    <w:rsid w:val="005012D0"/>
    <w:rsid w:val="0050284D"/>
    <w:rsid w:val="00503BAB"/>
    <w:rsid w:val="00504059"/>
    <w:rsid w:val="005063E3"/>
    <w:rsid w:val="005064E9"/>
    <w:rsid w:val="00507C67"/>
    <w:rsid w:val="005117C1"/>
    <w:rsid w:val="0051239E"/>
    <w:rsid w:val="00512506"/>
    <w:rsid w:val="005143D2"/>
    <w:rsid w:val="00524973"/>
    <w:rsid w:val="00524B41"/>
    <w:rsid w:val="005318A7"/>
    <w:rsid w:val="00531ECD"/>
    <w:rsid w:val="0053255C"/>
    <w:rsid w:val="00535A9D"/>
    <w:rsid w:val="00537E66"/>
    <w:rsid w:val="005412AE"/>
    <w:rsid w:val="00542CF7"/>
    <w:rsid w:val="00546344"/>
    <w:rsid w:val="005466F5"/>
    <w:rsid w:val="005468F7"/>
    <w:rsid w:val="00550874"/>
    <w:rsid w:val="00550D96"/>
    <w:rsid w:val="00551208"/>
    <w:rsid w:val="00554241"/>
    <w:rsid w:val="00557441"/>
    <w:rsid w:val="0055790F"/>
    <w:rsid w:val="005613E4"/>
    <w:rsid w:val="00561AFC"/>
    <w:rsid w:val="00562583"/>
    <w:rsid w:val="005640BC"/>
    <w:rsid w:val="005660C3"/>
    <w:rsid w:val="005714A0"/>
    <w:rsid w:val="00572A08"/>
    <w:rsid w:val="0057575D"/>
    <w:rsid w:val="00577F5D"/>
    <w:rsid w:val="00585A96"/>
    <w:rsid w:val="00590358"/>
    <w:rsid w:val="00590D81"/>
    <w:rsid w:val="00593CBB"/>
    <w:rsid w:val="0059526E"/>
    <w:rsid w:val="005A0277"/>
    <w:rsid w:val="005A29BB"/>
    <w:rsid w:val="005A3E62"/>
    <w:rsid w:val="005A6C35"/>
    <w:rsid w:val="005A7699"/>
    <w:rsid w:val="005A779A"/>
    <w:rsid w:val="005B0CB0"/>
    <w:rsid w:val="005B22D7"/>
    <w:rsid w:val="005B4919"/>
    <w:rsid w:val="005D578F"/>
    <w:rsid w:val="005D75DF"/>
    <w:rsid w:val="005D77E1"/>
    <w:rsid w:val="005E007E"/>
    <w:rsid w:val="005E0BE3"/>
    <w:rsid w:val="005E1558"/>
    <w:rsid w:val="005E22C2"/>
    <w:rsid w:val="005E3672"/>
    <w:rsid w:val="005E6DFA"/>
    <w:rsid w:val="005F04CC"/>
    <w:rsid w:val="005F0FB8"/>
    <w:rsid w:val="005F329B"/>
    <w:rsid w:val="005F5846"/>
    <w:rsid w:val="006013DB"/>
    <w:rsid w:val="0060189A"/>
    <w:rsid w:val="006023C7"/>
    <w:rsid w:val="00602C99"/>
    <w:rsid w:val="00604A49"/>
    <w:rsid w:val="00612F72"/>
    <w:rsid w:val="00613281"/>
    <w:rsid w:val="00613715"/>
    <w:rsid w:val="00623147"/>
    <w:rsid w:val="00623E32"/>
    <w:rsid w:val="0062560C"/>
    <w:rsid w:val="00625F2C"/>
    <w:rsid w:val="0062707A"/>
    <w:rsid w:val="00630C3B"/>
    <w:rsid w:val="00632DAC"/>
    <w:rsid w:val="00634956"/>
    <w:rsid w:val="006358F7"/>
    <w:rsid w:val="00635CF3"/>
    <w:rsid w:val="0063638A"/>
    <w:rsid w:val="0064198F"/>
    <w:rsid w:val="0064292E"/>
    <w:rsid w:val="00646281"/>
    <w:rsid w:val="0065441F"/>
    <w:rsid w:val="00660EC9"/>
    <w:rsid w:val="00661144"/>
    <w:rsid w:val="00663A4D"/>
    <w:rsid w:val="0067038C"/>
    <w:rsid w:val="00670F6B"/>
    <w:rsid w:val="0067298B"/>
    <w:rsid w:val="00673AB2"/>
    <w:rsid w:val="00673B58"/>
    <w:rsid w:val="006770D0"/>
    <w:rsid w:val="00677F2F"/>
    <w:rsid w:val="00680952"/>
    <w:rsid w:val="00681FCD"/>
    <w:rsid w:val="0068592D"/>
    <w:rsid w:val="00686125"/>
    <w:rsid w:val="00687715"/>
    <w:rsid w:val="00695EB0"/>
    <w:rsid w:val="006A43F6"/>
    <w:rsid w:val="006A744D"/>
    <w:rsid w:val="006B087B"/>
    <w:rsid w:val="006B5ACE"/>
    <w:rsid w:val="006B6297"/>
    <w:rsid w:val="006B7BBE"/>
    <w:rsid w:val="006C20DC"/>
    <w:rsid w:val="006C2C95"/>
    <w:rsid w:val="006C368E"/>
    <w:rsid w:val="006C3FBA"/>
    <w:rsid w:val="006C468B"/>
    <w:rsid w:val="006C7530"/>
    <w:rsid w:val="006D07FE"/>
    <w:rsid w:val="006D61AE"/>
    <w:rsid w:val="006E4BE8"/>
    <w:rsid w:val="006E7DFF"/>
    <w:rsid w:val="006F6551"/>
    <w:rsid w:val="0070110E"/>
    <w:rsid w:val="00704942"/>
    <w:rsid w:val="00711C85"/>
    <w:rsid w:val="007130E6"/>
    <w:rsid w:val="007130E7"/>
    <w:rsid w:val="007132DC"/>
    <w:rsid w:val="007132EF"/>
    <w:rsid w:val="00714E0D"/>
    <w:rsid w:val="007202DB"/>
    <w:rsid w:val="00722FCF"/>
    <w:rsid w:val="00723F02"/>
    <w:rsid w:val="0072426E"/>
    <w:rsid w:val="00725BA0"/>
    <w:rsid w:val="00727391"/>
    <w:rsid w:val="00727777"/>
    <w:rsid w:val="00727F4B"/>
    <w:rsid w:val="00732DC7"/>
    <w:rsid w:val="00732EF2"/>
    <w:rsid w:val="00733572"/>
    <w:rsid w:val="00740534"/>
    <w:rsid w:val="0074498A"/>
    <w:rsid w:val="00746127"/>
    <w:rsid w:val="007471A7"/>
    <w:rsid w:val="0075052B"/>
    <w:rsid w:val="00750876"/>
    <w:rsid w:val="00752032"/>
    <w:rsid w:val="00755E80"/>
    <w:rsid w:val="00757E42"/>
    <w:rsid w:val="00760CB4"/>
    <w:rsid w:val="00761EF7"/>
    <w:rsid w:val="00767260"/>
    <w:rsid w:val="00767299"/>
    <w:rsid w:val="00770D86"/>
    <w:rsid w:val="00775467"/>
    <w:rsid w:val="00776FFC"/>
    <w:rsid w:val="007771ED"/>
    <w:rsid w:val="00784B4F"/>
    <w:rsid w:val="00786F67"/>
    <w:rsid w:val="00787911"/>
    <w:rsid w:val="0079077E"/>
    <w:rsid w:val="00793F1C"/>
    <w:rsid w:val="00796C9C"/>
    <w:rsid w:val="007A3E3F"/>
    <w:rsid w:val="007B05A1"/>
    <w:rsid w:val="007B0D78"/>
    <w:rsid w:val="007B3C9C"/>
    <w:rsid w:val="007B7D65"/>
    <w:rsid w:val="007C3635"/>
    <w:rsid w:val="007C441A"/>
    <w:rsid w:val="007C6A9E"/>
    <w:rsid w:val="007D18AB"/>
    <w:rsid w:val="007D1C7C"/>
    <w:rsid w:val="007D6BA3"/>
    <w:rsid w:val="007E070B"/>
    <w:rsid w:val="007E41B3"/>
    <w:rsid w:val="007E532E"/>
    <w:rsid w:val="007E6447"/>
    <w:rsid w:val="007E73CB"/>
    <w:rsid w:val="007E741E"/>
    <w:rsid w:val="007F0399"/>
    <w:rsid w:val="007F1D0E"/>
    <w:rsid w:val="007F73B8"/>
    <w:rsid w:val="008009D7"/>
    <w:rsid w:val="00800A40"/>
    <w:rsid w:val="0080278F"/>
    <w:rsid w:val="0080643B"/>
    <w:rsid w:val="00811312"/>
    <w:rsid w:val="00816875"/>
    <w:rsid w:val="00816911"/>
    <w:rsid w:val="008203C0"/>
    <w:rsid w:val="00824952"/>
    <w:rsid w:val="00825264"/>
    <w:rsid w:val="008257F5"/>
    <w:rsid w:val="008309FB"/>
    <w:rsid w:val="00831D7D"/>
    <w:rsid w:val="00835F50"/>
    <w:rsid w:val="00836CED"/>
    <w:rsid w:val="008445C4"/>
    <w:rsid w:val="008465BB"/>
    <w:rsid w:val="00846ACB"/>
    <w:rsid w:val="00851073"/>
    <w:rsid w:val="00852A1A"/>
    <w:rsid w:val="0085354A"/>
    <w:rsid w:val="00854B3D"/>
    <w:rsid w:val="00855AAC"/>
    <w:rsid w:val="0086009B"/>
    <w:rsid w:val="00860F67"/>
    <w:rsid w:val="0086358F"/>
    <w:rsid w:val="0086547F"/>
    <w:rsid w:val="00873E58"/>
    <w:rsid w:val="00877F42"/>
    <w:rsid w:val="008801A2"/>
    <w:rsid w:val="00880BBC"/>
    <w:rsid w:val="00881BAF"/>
    <w:rsid w:val="0089086B"/>
    <w:rsid w:val="0089258B"/>
    <w:rsid w:val="00892AA9"/>
    <w:rsid w:val="0089335E"/>
    <w:rsid w:val="008933F2"/>
    <w:rsid w:val="00894CA9"/>
    <w:rsid w:val="008969CC"/>
    <w:rsid w:val="00897C70"/>
    <w:rsid w:val="008A0004"/>
    <w:rsid w:val="008A05A4"/>
    <w:rsid w:val="008A06AD"/>
    <w:rsid w:val="008A0818"/>
    <w:rsid w:val="008A3DEF"/>
    <w:rsid w:val="008A51FF"/>
    <w:rsid w:val="008A5A5F"/>
    <w:rsid w:val="008A61B3"/>
    <w:rsid w:val="008A6B58"/>
    <w:rsid w:val="008A6E9B"/>
    <w:rsid w:val="008B330D"/>
    <w:rsid w:val="008B3E10"/>
    <w:rsid w:val="008B7F81"/>
    <w:rsid w:val="008C20D4"/>
    <w:rsid w:val="008C30C0"/>
    <w:rsid w:val="008C3293"/>
    <w:rsid w:val="008C3583"/>
    <w:rsid w:val="008C5231"/>
    <w:rsid w:val="008C6EF3"/>
    <w:rsid w:val="008C7871"/>
    <w:rsid w:val="008D1237"/>
    <w:rsid w:val="008D3FD1"/>
    <w:rsid w:val="008D607D"/>
    <w:rsid w:val="008E4653"/>
    <w:rsid w:val="008E52CC"/>
    <w:rsid w:val="008E591B"/>
    <w:rsid w:val="008E5EA1"/>
    <w:rsid w:val="008F155A"/>
    <w:rsid w:val="008F4A0E"/>
    <w:rsid w:val="008F7D57"/>
    <w:rsid w:val="008F7F27"/>
    <w:rsid w:val="00902D62"/>
    <w:rsid w:val="009050E3"/>
    <w:rsid w:val="00905B71"/>
    <w:rsid w:val="009100F7"/>
    <w:rsid w:val="009119D1"/>
    <w:rsid w:val="00915C25"/>
    <w:rsid w:val="0091666F"/>
    <w:rsid w:val="00916FAE"/>
    <w:rsid w:val="0092016C"/>
    <w:rsid w:val="00920F3B"/>
    <w:rsid w:val="0092108B"/>
    <w:rsid w:val="00921D73"/>
    <w:rsid w:val="00921DDE"/>
    <w:rsid w:val="0092289C"/>
    <w:rsid w:val="00922AEA"/>
    <w:rsid w:val="009277A9"/>
    <w:rsid w:val="00930B65"/>
    <w:rsid w:val="009323F8"/>
    <w:rsid w:val="0093452E"/>
    <w:rsid w:val="00940F49"/>
    <w:rsid w:val="009420DD"/>
    <w:rsid w:val="00942FF8"/>
    <w:rsid w:val="0095445A"/>
    <w:rsid w:val="00955536"/>
    <w:rsid w:val="009603B7"/>
    <w:rsid w:val="009609B9"/>
    <w:rsid w:val="00960CF8"/>
    <w:rsid w:val="00960DD0"/>
    <w:rsid w:val="009620B6"/>
    <w:rsid w:val="00965779"/>
    <w:rsid w:val="00966192"/>
    <w:rsid w:val="00966280"/>
    <w:rsid w:val="009674AF"/>
    <w:rsid w:val="009674CD"/>
    <w:rsid w:val="00970128"/>
    <w:rsid w:val="00980445"/>
    <w:rsid w:val="00980825"/>
    <w:rsid w:val="0098226F"/>
    <w:rsid w:val="00983ABA"/>
    <w:rsid w:val="00987E65"/>
    <w:rsid w:val="00990530"/>
    <w:rsid w:val="00992992"/>
    <w:rsid w:val="0099615E"/>
    <w:rsid w:val="009A0C4B"/>
    <w:rsid w:val="009A1237"/>
    <w:rsid w:val="009A3CD0"/>
    <w:rsid w:val="009A432E"/>
    <w:rsid w:val="009A59CB"/>
    <w:rsid w:val="009A679B"/>
    <w:rsid w:val="009A6FD7"/>
    <w:rsid w:val="009B07DC"/>
    <w:rsid w:val="009B14FB"/>
    <w:rsid w:val="009B3036"/>
    <w:rsid w:val="009B3B05"/>
    <w:rsid w:val="009B4006"/>
    <w:rsid w:val="009B54D5"/>
    <w:rsid w:val="009B7E63"/>
    <w:rsid w:val="009C0F56"/>
    <w:rsid w:val="009C1B5B"/>
    <w:rsid w:val="009C3A62"/>
    <w:rsid w:val="009C3A78"/>
    <w:rsid w:val="009C51C5"/>
    <w:rsid w:val="009C5721"/>
    <w:rsid w:val="009C734E"/>
    <w:rsid w:val="009D0B50"/>
    <w:rsid w:val="009D3C7C"/>
    <w:rsid w:val="009D4638"/>
    <w:rsid w:val="009E3061"/>
    <w:rsid w:val="009E7E7D"/>
    <w:rsid w:val="009F4B02"/>
    <w:rsid w:val="009F4C08"/>
    <w:rsid w:val="009F6F5F"/>
    <w:rsid w:val="00A02CCD"/>
    <w:rsid w:val="00A052F5"/>
    <w:rsid w:val="00A066D8"/>
    <w:rsid w:val="00A108C4"/>
    <w:rsid w:val="00A12526"/>
    <w:rsid w:val="00A12B09"/>
    <w:rsid w:val="00A16A9C"/>
    <w:rsid w:val="00A20412"/>
    <w:rsid w:val="00A2383A"/>
    <w:rsid w:val="00A23944"/>
    <w:rsid w:val="00A33E6A"/>
    <w:rsid w:val="00A33EB8"/>
    <w:rsid w:val="00A34373"/>
    <w:rsid w:val="00A3540E"/>
    <w:rsid w:val="00A40433"/>
    <w:rsid w:val="00A4062E"/>
    <w:rsid w:val="00A40B59"/>
    <w:rsid w:val="00A40CCF"/>
    <w:rsid w:val="00A426C9"/>
    <w:rsid w:val="00A4512F"/>
    <w:rsid w:val="00A45D3B"/>
    <w:rsid w:val="00A5064A"/>
    <w:rsid w:val="00A51F73"/>
    <w:rsid w:val="00A5259C"/>
    <w:rsid w:val="00A52CFC"/>
    <w:rsid w:val="00A55493"/>
    <w:rsid w:val="00A55E7E"/>
    <w:rsid w:val="00A56478"/>
    <w:rsid w:val="00A62064"/>
    <w:rsid w:val="00A62438"/>
    <w:rsid w:val="00A65EE0"/>
    <w:rsid w:val="00A73C8C"/>
    <w:rsid w:val="00A758E3"/>
    <w:rsid w:val="00A75AE2"/>
    <w:rsid w:val="00A76485"/>
    <w:rsid w:val="00A828CC"/>
    <w:rsid w:val="00A84BB0"/>
    <w:rsid w:val="00A8543F"/>
    <w:rsid w:val="00A876C0"/>
    <w:rsid w:val="00A92C7B"/>
    <w:rsid w:val="00A94DF1"/>
    <w:rsid w:val="00AA0AE4"/>
    <w:rsid w:val="00AA1345"/>
    <w:rsid w:val="00AA5FA5"/>
    <w:rsid w:val="00AA7339"/>
    <w:rsid w:val="00AA7487"/>
    <w:rsid w:val="00AA75D5"/>
    <w:rsid w:val="00AB0923"/>
    <w:rsid w:val="00AB1021"/>
    <w:rsid w:val="00AB11B5"/>
    <w:rsid w:val="00AB5891"/>
    <w:rsid w:val="00AC230F"/>
    <w:rsid w:val="00AC2903"/>
    <w:rsid w:val="00AC5A46"/>
    <w:rsid w:val="00AD2A5C"/>
    <w:rsid w:val="00AD2AAB"/>
    <w:rsid w:val="00AD2C55"/>
    <w:rsid w:val="00AE1CE2"/>
    <w:rsid w:val="00AE28AC"/>
    <w:rsid w:val="00AE355B"/>
    <w:rsid w:val="00AE4313"/>
    <w:rsid w:val="00AE4E18"/>
    <w:rsid w:val="00AE7ABE"/>
    <w:rsid w:val="00AF22CF"/>
    <w:rsid w:val="00AF350E"/>
    <w:rsid w:val="00AF3D78"/>
    <w:rsid w:val="00AF4240"/>
    <w:rsid w:val="00AF5486"/>
    <w:rsid w:val="00AF59DA"/>
    <w:rsid w:val="00B00120"/>
    <w:rsid w:val="00B02161"/>
    <w:rsid w:val="00B0562F"/>
    <w:rsid w:val="00B11DDE"/>
    <w:rsid w:val="00B21C72"/>
    <w:rsid w:val="00B22D07"/>
    <w:rsid w:val="00B230E4"/>
    <w:rsid w:val="00B26938"/>
    <w:rsid w:val="00B40422"/>
    <w:rsid w:val="00B45124"/>
    <w:rsid w:val="00B474BF"/>
    <w:rsid w:val="00B50EEF"/>
    <w:rsid w:val="00B512C1"/>
    <w:rsid w:val="00B51CD2"/>
    <w:rsid w:val="00B52065"/>
    <w:rsid w:val="00B52E6B"/>
    <w:rsid w:val="00B533E5"/>
    <w:rsid w:val="00B533E8"/>
    <w:rsid w:val="00B5470D"/>
    <w:rsid w:val="00B54B19"/>
    <w:rsid w:val="00B5534B"/>
    <w:rsid w:val="00B5700C"/>
    <w:rsid w:val="00B63117"/>
    <w:rsid w:val="00B65475"/>
    <w:rsid w:val="00B67C72"/>
    <w:rsid w:val="00B67D90"/>
    <w:rsid w:val="00B72355"/>
    <w:rsid w:val="00B746E1"/>
    <w:rsid w:val="00B751F0"/>
    <w:rsid w:val="00B75BDA"/>
    <w:rsid w:val="00B75E94"/>
    <w:rsid w:val="00B77AF8"/>
    <w:rsid w:val="00B81AA1"/>
    <w:rsid w:val="00B828FE"/>
    <w:rsid w:val="00B853AF"/>
    <w:rsid w:val="00B8563F"/>
    <w:rsid w:val="00B93255"/>
    <w:rsid w:val="00B959BE"/>
    <w:rsid w:val="00BA10A7"/>
    <w:rsid w:val="00BA4A7B"/>
    <w:rsid w:val="00BA4B1E"/>
    <w:rsid w:val="00BA6D3A"/>
    <w:rsid w:val="00BB2E2C"/>
    <w:rsid w:val="00BB3E61"/>
    <w:rsid w:val="00BB4ADD"/>
    <w:rsid w:val="00BC049B"/>
    <w:rsid w:val="00BC11EA"/>
    <w:rsid w:val="00BC2884"/>
    <w:rsid w:val="00BC3615"/>
    <w:rsid w:val="00BC3D7F"/>
    <w:rsid w:val="00BC492B"/>
    <w:rsid w:val="00BC6D1B"/>
    <w:rsid w:val="00BD255F"/>
    <w:rsid w:val="00BD2A6E"/>
    <w:rsid w:val="00BD4F0F"/>
    <w:rsid w:val="00BD5976"/>
    <w:rsid w:val="00BD60C3"/>
    <w:rsid w:val="00BD64AA"/>
    <w:rsid w:val="00BE19E6"/>
    <w:rsid w:val="00BE415A"/>
    <w:rsid w:val="00BE42BB"/>
    <w:rsid w:val="00BE7053"/>
    <w:rsid w:val="00BE7387"/>
    <w:rsid w:val="00BF2DF4"/>
    <w:rsid w:val="00C065E2"/>
    <w:rsid w:val="00C13667"/>
    <w:rsid w:val="00C1436D"/>
    <w:rsid w:val="00C17C78"/>
    <w:rsid w:val="00C2245B"/>
    <w:rsid w:val="00C24D7F"/>
    <w:rsid w:val="00C25BF9"/>
    <w:rsid w:val="00C26224"/>
    <w:rsid w:val="00C30EB6"/>
    <w:rsid w:val="00C3217A"/>
    <w:rsid w:val="00C370BE"/>
    <w:rsid w:val="00C44887"/>
    <w:rsid w:val="00C464AE"/>
    <w:rsid w:val="00C47E29"/>
    <w:rsid w:val="00C51728"/>
    <w:rsid w:val="00C526F3"/>
    <w:rsid w:val="00C571B6"/>
    <w:rsid w:val="00C6023E"/>
    <w:rsid w:val="00C61568"/>
    <w:rsid w:val="00C61A69"/>
    <w:rsid w:val="00C65C26"/>
    <w:rsid w:val="00C65E0E"/>
    <w:rsid w:val="00C66497"/>
    <w:rsid w:val="00C66E13"/>
    <w:rsid w:val="00C727E9"/>
    <w:rsid w:val="00C7334F"/>
    <w:rsid w:val="00C75564"/>
    <w:rsid w:val="00C763FB"/>
    <w:rsid w:val="00C77978"/>
    <w:rsid w:val="00C80570"/>
    <w:rsid w:val="00C80A1D"/>
    <w:rsid w:val="00C90EF5"/>
    <w:rsid w:val="00C92697"/>
    <w:rsid w:val="00C944BD"/>
    <w:rsid w:val="00CA06B8"/>
    <w:rsid w:val="00CA1172"/>
    <w:rsid w:val="00CA1D82"/>
    <w:rsid w:val="00CA6048"/>
    <w:rsid w:val="00CA658A"/>
    <w:rsid w:val="00CB2042"/>
    <w:rsid w:val="00CB3C40"/>
    <w:rsid w:val="00CC1AF6"/>
    <w:rsid w:val="00CC20BC"/>
    <w:rsid w:val="00CD228F"/>
    <w:rsid w:val="00CD6D87"/>
    <w:rsid w:val="00CE2E2F"/>
    <w:rsid w:val="00CE56E9"/>
    <w:rsid w:val="00CF0CA3"/>
    <w:rsid w:val="00CF0EDE"/>
    <w:rsid w:val="00CF440E"/>
    <w:rsid w:val="00CF5669"/>
    <w:rsid w:val="00CF6470"/>
    <w:rsid w:val="00CF7DC7"/>
    <w:rsid w:val="00CF7E2A"/>
    <w:rsid w:val="00D03042"/>
    <w:rsid w:val="00D07043"/>
    <w:rsid w:val="00D10FE7"/>
    <w:rsid w:val="00D12097"/>
    <w:rsid w:val="00D14A54"/>
    <w:rsid w:val="00D2545A"/>
    <w:rsid w:val="00D25A08"/>
    <w:rsid w:val="00D2695D"/>
    <w:rsid w:val="00D31F99"/>
    <w:rsid w:val="00D330F6"/>
    <w:rsid w:val="00D341E5"/>
    <w:rsid w:val="00D354DC"/>
    <w:rsid w:val="00D3595E"/>
    <w:rsid w:val="00D367FC"/>
    <w:rsid w:val="00D371E7"/>
    <w:rsid w:val="00D37DC2"/>
    <w:rsid w:val="00D40DC3"/>
    <w:rsid w:val="00D4439A"/>
    <w:rsid w:val="00D460B0"/>
    <w:rsid w:val="00D46BA5"/>
    <w:rsid w:val="00D504EA"/>
    <w:rsid w:val="00D50C5E"/>
    <w:rsid w:val="00D54919"/>
    <w:rsid w:val="00D65B9C"/>
    <w:rsid w:val="00D66FF5"/>
    <w:rsid w:val="00D67EA3"/>
    <w:rsid w:val="00D82EC2"/>
    <w:rsid w:val="00D833F0"/>
    <w:rsid w:val="00D83E57"/>
    <w:rsid w:val="00D87793"/>
    <w:rsid w:val="00D909BE"/>
    <w:rsid w:val="00D91636"/>
    <w:rsid w:val="00D95A82"/>
    <w:rsid w:val="00D96985"/>
    <w:rsid w:val="00D97A15"/>
    <w:rsid w:val="00DA0B1B"/>
    <w:rsid w:val="00DA0D6D"/>
    <w:rsid w:val="00DA2574"/>
    <w:rsid w:val="00DA4426"/>
    <w:rsid w:val="00DA4A60"/>
    <w:rsid w:val="00DA4CB4"/>
    <w:rsid w:val="00DA4F67"/>
    <w:rsid w:val="00DA76F3"/>
    <w:rsid w:val="00DB463F"/>
    <w:rsid w:val="00DB64A9"/>
    <w:rsid w:val="00DC11F0"/>
    <w:rsid w:val="00DC1D3D"/>
    <w:rsid w:val="00DC3BE4"/>
    <w:rsid w:val="00DC3EDD"/>
    <w:rsid w:val="00DC57DF"/>
    <w:rsid w:val="00DC677D"/>
    <w:rsid w:val="00DD183E"/>
    <w:rsid w:val="00DD261C"/>
    <w:rsid w:val="00DD3207"/>
    <w:rsid w:val="00DD4CE3"/>
    <w:rsid w:val="00DD716D"/>
    <w:rsid w:val="00DE02EF"/>
    <w:rsid w:val="00DE0F55"/>
    <w:rsid w:val="00DE594D"/>
    <w:rsid w:val="00DE5A76"/>
    <w:rsid w:val="00DE5E37"/>
    <w:rsid w:val="00DE73D6"/>
    <w:rsid w:val="00DE74E0"/>
    <w:rsid w:val="00DF4399"/>
    <w:rsid w:val="00DF57DA"/>
    <w:rsid w:val="00DF750B"/>
    <w:rsid w:val="00E00D43"/>
    <w:rsid w:val="00E015D2"/>
    <w:rsid w:val="00E06A03"/>
    <w:rsid w:val="00E07A7F"/>
    <w:rsid w:val="00E10087"/>
    <w:rsid w:val="00E10F9A"/>
    <w:rsid w:val="00E11CEA"/>
    <w:rsid w:val="00E121BD"/>
    <w:rsid w:val="00E14038"/>
    <w:rsid w:val="00E2260B"/>
    <w:rsid w:val="00E277BF"/>
    <w:rsid w:val="00E44411"/>
    <w:rsid w:val="00E44C25"/>
    <w:rsid w:val="00E47899"/>
    <w:rsid w:val="00E5218C"/>
    <w:rsid w:val="00E55EDA"/>
    <w:rsid w:val="00E56E6A"/>
    <w:rsid w:val="00E574FC"/>
    <w:rsid w:val="00E640DA"/>
    <w:rsid w:val="00E67319"/>
    <w:rsid w:val="00E727AB"/>
    <w:rsid w:val="00E7386A"/>
    <w:rsid w:val="00E76664"/>
    <w:rsid w:val="00E7675F"/>
    <w:rsid w:val="00E77F12"/>
    <w:rsid w:val="00E806B2"/>
    <w:rsid w:val="00E8086F"/>
    <w:rsid w:val="00E86BAC"/>
    <w:rsid w:val="00E912BA"/>
    <w:rsid w:val="00E920F1"/>
    <w:rsid w:val="00E941CB"/>
    <w:rsid w:val="00E97013"/>
    <w:rsid w:val="00E97C47"/>
    <w:rsid w:val="00EA21FE"/>
    <w:rsid w:val="00EA2699"/>
    <w:rsid w:val="00EA2FA0"/>
    <w:rsid w:val="00EA6811"/>
    <w:rsid w:val="00EB0CA2"/>
    <w:rsid w:val="00EB2B4D"/>
    <w:rsid w:val="00EB4126"/>
    <w:rsid w:val="00EB67CF"/>
    <w:rsid w:val="00EC4327"/>
    <w:rsid w:val="00EC4DE5"/>
    <w:rsid w:val="00EC6AD9"/>
    <w:rsid w:val="00EC6DB3"/>
    <w:rsid w:val="00ED46E4"/>
    <w:rsid w:val="00EE524A"/>
    <w:rsid w:val="00EE598B"/>
    <w:rsid w:val="00EE7848"/>
    <w:rsid w:val="00EF0E05"/>
    <w:rsid w:val="00EF194F"/>
    <w:rsid w:val="00EF213A"/>
    <w:rsid w:val="00EF298D"/>
    <w:rsid w:val="00EF425D"/>
    <w:rsid w:val="00EF6352"/>
    <w:rsid w:val="00EF6C4A"/>
    <w:rsid w:val="00EF784E"/>
    <w:rsid w:val="00F01463"/>
    <w:rsid w:val="00F03A96"/>
    <w:rsid w:val="00F05285"/>
    <w:rsid w:val="00F05B9C"/>
    <w:rsid w:val="00F1027C"/>
    <w:rsid w:val="00F15D7D"/>
    <w:rsid w:val="00F17DDC"/>
    <w:rsid w:val="00F20BD6"/>
    <w:rsid w:val="00F217B5"/>
    <w:rsid w:val="00F22F15"/>
    <w:rsid w:val="00F2364E"/>
    <w:rsid w:val="00F24DCD"/>
    <w:rsid w:val="00F30988"/>
    <w:rsid w:val="00F312DE"/>
    <w:rsid w:val="00F36C7D"/>
    <w:rsid w:val="00F377A3"/>
    <w:rsid w:val="00F42E5D"/>
    <w:rsid w:val="00F438E3"/>
    <w:rsid w:val="00F462C3"/>
    <w:rsid w:val="00F47660"/>
    <w:rsid w:val="00F47AEC"/>
    <w:rsid w:val="00F50196"/>
    <w:rsid w:val="00F50780"/>
    <w:rsid w:val="00F50D3B"/>
    <w:rsid w:val="00F54A89"/>
    <w:rsid w:val="00F56444"/>
    <w:rsid w:val="00F61C08"/>
    <w:rsid w:val="00F62587"/>
    <w:rsid w:val="00F63645"/>
    <w:rsid w:val="00F7393C"/>
    <w:rsid w:val="00F7729C"/>
    <w:rsid w:val="00F83584"/>
    <w:rsid w:val="00F83A00"/>
    <w:rsid w:val="00F84B01"/>
    <w:rsid w:val="00F84EC2"/>
    <w:rsid w:val="00F9136A"/>
    <w:rsid w:val="00F9378C"/>
    <w:rsid w:val="00F93F65"/>
    <w:rsid w:val="00FA3C98"/>
    <w:rsid w:val="00FA4C92"/>
    <w:rsid w:val="00FA500B"/>
    <w:rsid w:val="00FB3EFE"/>
    <w:rsid w:val="00FC01BC"/>
    <w:rsid w:val="00FC4794"/>
    <w:rsid w:val="00FC57BB"/>
    <w:rsid w:val="00FD555A"/>
    <w:rsid w:val="00FD5A16"/>
    <w:rsid w:val="00FE4B83"/>
    <w:rsid w:val="00FE6861"/>
    <w:rsid w:val="00FE69AF"/>
    <w:rsid w:val="00FF281D"/>
    <w:rsid w:val="00FF6713"/>
    <w:rsid w:val="00FF6AE6"/>
    <w:rsid w:val="05646C5A"/>
    <w:rsid w:val="1A371638"/>
    <w:rsid w:val="217A2E0F"/>
    <w:rsid w:val="22A837B8"/>
    <w:rsid w:val="23F6004F"/>
    <w:rsid w:val="261F21D6"/>
    <w:rsid w:val="2C931228"/>
    <w:rsid w:val="2CF54CAA"/>
    <w:rsid w:val="2D67698C"/>
    <w:rsid w:val="31793FBA"/>
    <w:rsid w:val="32E90630"/>
    <w:rsid w:val="36CA7C2D"/>
    <w:rsid w:val="3F3B0C34"/>
    <w:rsid w:val="43EB7DC5"/>
    <w:rsid w:val="44386C9E"/>
    <w:rsid w:val="5B9D1438"/>
    <w:rsid w:val="5E895E64"/>
    <w:rsid w:val="664E7FED"/>
    <w:rsid w:val="67884CF5"/>
    <w:rsid w:val="68C26ED0"/>
    <w:rsid w:val="69A94359"/>
    <w:rsid w:val="6C4C3303"/>
    <w:rsid w:val="756F42BD"/>
    <w:rsid w:val="79D40148"/>
    <w:rsid w:val="7EE04EAF"/>
    <w:rsid w:val="7FB7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_Style 2"/>
    <w:basedOn w:val="1"/>
    <w:qFormat/>
    <w:uiPriority w:val="34"/>
    <w:pPr>
      <w:ind w:firstLine="420" w:firstLineChars="200"/>
    </w:pPr>
  </w:style>
  <w:style w:type="table" w:customStyle="1" w:styleId="1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仿宋" w:hAnsi="仿宋" w:eastAsia="仿宋" w:cs="仿宋"/>
      <w:sz w:val="27"/>
      <w:szCs w:val="27"/>
      <w:lang w:eastAsia="en-US"/>
    </w:rPr>
  </w:style>
  <w:style w:type="character" w:customStyle="1" w:styleId="17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2102</Words>
  <Characters>2143</Characters>
  <Lines>41</Lines>
  <Paragraphs>11</Paragraphs>
  <TotalTime>0</TotalTime>
  <ScaleCrop>false</ScaleCrop>
  <LinksUpToDate>false</LinksUpToDate>
  <CharactersWithSpaces>2148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2023-09-20T00:48:00Z</dcterms:created>
  <dc:creator>胖 胖</dc:creator>
  <cp:lastModifiedBy>73tte0e6</cp:lastModifiedBy>
  <cp:lastPrinted>2024-10-25T08:20:00Z</cp:lastPrinted>
  <dcterms:modified xsi:type="dcterms:W3CDTF">2025-10-30T05:33:25Z</dcterms:modified>
  <cp:revision>215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65FC2CE767E04EED9175E7442552F1AA_13</vt:lpwstr>
  </property>
  <property fmtid="{D5CDD505-2E9C-101B-9397-08002B2CF9AE}" pid="4" name="KSOTemplateDocerSaveRecord">
    <vt:lpwstr>eyJoZGlkIjoiNThjZWUwY2VjYTA0MDg5MDM3ZTAzOGViYWM1ODM5YTIiLCJ1c2VySWQiOiIxNzU2ODE0MzEzIn0=</vt:lpwstr>
  </property>
</Properties>
</file>